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0" w:type="dxa"/>
        <w:tblLayout w:type="fixed"/>
        <w:tblCellMar>
          <w:top w:w="40" w:type="dxa"/>
          <w:left w:w="0" w:type="dxa"/>
          <w:bottom w:w="40" w:type="dxa"/>
          <w:right w:w="0" w:type="dxa"/>
        </w:tblCellMar>
        <w:tblLook w:val="0000" w:firstRow="0" w:lastRow="0" w:firstColumn="0" w:lastColumn="0" w:noHBand="0" w:noVBand="0"/>
      </w:tblPr>
      <w:tblGrid>
        <w:gridCol w:w="2835"/>
        <w:gridCol w:w="260"/>
        <w:gridCol w:w="21"/>
        <w:gridCol w:w="1420"/>
        <w:gridCol w:w="1843"/>
        <w:gridCol w:w="1418"/>
        <w:gridCol w:w="1417"/>
        <w:gridCol w:w="1866"/>
      </w:tblGrid>
      <w:tr w:rsidR="00A2556E" w:rsidRPr="00330998" w:rsidTr="00AD243B">
        <w:trPr>
          <w:cantSplit/>
          <w:trHeight w:hRule="exact" w:val="425"/>
        </w:trPr>
        <w:tc>
          <w:tcPr>
            <w:tcW w:w="3095" w:type="dxa"/>
            <w:gridSpan w:val="2"/>
            <w:vMerge w:val="restart"/>
          </w:tcPr>
          <w:p w:rsidR="00A2556E" w:rsidRPr="00330998" w:rsidRDefault="0068560F" w:rsidP="00CF67A3">
            <w:pPr>
              <w:pStyle w:val="CVHeading3"/>
              <w:rPr>
                <w:lang w:val="ro-RO"/>
              </w:rPr>
            </w:pPr>
            <w:r>
              <w:rPr>
                <w:noProof/>
                <w:lang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466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454660"/>
                          </a:xfrm>
                          <a:prstGeom prst="rect">
                            <a:avLst/>
                          </a:prstGeom>
                          <a:solidFill>
                            <a:srgbClr val="FFFFFF"/>
                          </a:solidFill>
                          <a:ln w="9525">
                            <a:noFill/>
                            <a:miter lim="800000"/>
                            <a:headEnd/>
                            <a:tailEnd/>
                          </a:ln>
                        </pic:spPr>
                      </pic:pic>
                    </a:graphicData>
                  </a:graphic>
                </wp:anchor>
              </w:drawing>
            </w:r>
            <w:r w:rsidR="003A1A45" w:rsidRPr="00330998">
              <w:rPr>
                <w:lang w:val="ro-RO"/>
              </w:rPr>
              <w:t xml:space="preserve"> </w:t>
            </w:r>
            <w:r w:rsidR="00A2556E" w:rsidRPr="00330998">
              <w:rPr>
                <w:lang w:val="ro-RO"/>
              </w:rPr>
              <w:t xml:space="preserve"> </w:t>
            </w:r>
          </w:p>
          <w:p w:rsidR="00A2556E" w:rsidRPr="00330998" w:rsidRDefault="00A2556E" w:rsidP="00CF67A3">
            <w:pPr>
              <w:pStyle w:val="CVNormal"/>
              <w:rPr>
                <w:lang w:val="ro-RO"/>
              </w:rPr>
            </w:pPr>
          </w:p>
        </w:tc>
        <w:tc>
          <w:tcPr>
            <w:tcW w:w="21" w:type="dxa"/>
          </w:tcPr>
          <w:p w:rsidR="00A2556E" w:rsidRPr="00330998" w:rsidRDefault="00A2556E" w:rsidP="00CF67A3">
            <w:pPr>
              <w:pStyle w:val="CVNormal"/>
              <w:rPr>
                <w:lang w:val="ro-RO"/>
              </w:rPr>
            </w:pPr>
          </w:p>
        </w:tc>
        <w:tc>
          <w:tcPr>
            <w:tcW w:w="7964" w:type="dxa"/>
            <w:gridSpan w:val="5"/>
            <w:vMerge w:val="restart"/>
          </w:tcPr>
          <w:p w:rsidR="00A2556E" w:rsidRPr="00330998" w:rsidRDefault="00A2556E" w:rsidP="00CF67A3">
            <w:pPr>
              <w:pStyle w:val="CVNormal"/>
              <w:rPr>
                <w:lang w:val="ro-RO"/>
              </w:rPr>
            </w:pPr>
          </w:p>
        </w:tc>
      </w:tr>
      <w:tr w:rsidR="00A2556E" w:rsidRPr="00330998" w:rsidTr="00AD243B">
        <w:trPr>
          <w:cantSplit/>
          <w:trHeight w:hRule="exact" w:val="425"/>
        </w:trPr>
        <w:tc>
          <w:tcPr>
            <w:tcW w:w="3095" w:type="dxa"/>
            <w:gridSpan w:val="2"/>
            <w:vMerge/>
          </w:tcPr>
          <w:p w:rsidR="00A2556E" w:rsidRPr="00330998" w:rsidRDefault="00A2556E" w:rsidP="00CF67A3">
            <w:pPr>
              <w:rPr>
                <w:lang w:val="ro-RO"/>
              </w:rPr>
            </w:pPr>
          </w:p>
        </w:tc>
        <w:tc>
          <w:tcPr>
            <w:tcW w:w="21" w:type="dxa"/>
            <w:tcBorders>
              <w:top w:val="single" w:sz="1" w:space="0" w:color="000000"/>
              <w:right w:val="single" w:sz="1" w:space="0" w:color="000000"/>
            </w:tcBorders>
          </w:tcPr>
          <w:p w:rsidR="00A2556E" w:rsidRPr="00330998" w:rsidRDefault="00A2556E" w:rsidP="00CF67A3">
            <w:pPr>
              <w:pStyle w:val="CVNormal"/>
              <w:rPr>
                <w:lang w:val="ro-RO"/>
              </w:rPr>
            </w:pPr>
          </w:p>
        </w:tc>
        <w:tc>
          <w:tcPr>
            <w:tcW w:w="7964" w:type="dxa"/>
            <w:gridSpan w:val="5"/>
            <w:vMerge/>
          </w:tcPr>
          <w:p w:rsidR="00A2556E" w:rsidRPr="00330998" w:rsidRDefault="00A2556E" w:rsidP="00CF67A3">
            <w:pPr>
              <w:rPr>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Title"/>
              <w:rPr>
                <w:lang w:val="ro-RO"/>
              </w:rPr>
            </w:pPr>
          </w:p>
          <w:p w:rsidR="00A2556E" w:rsidRPr="00330998" w:rsidRDefault="00A2556E" w:rsidP="00CF67A3">
            <w:pPr>
              <w:pStyle w:val="CVTitle"/>
              <w:rPr>
                <w:lang w:val="ro-RO"/>
              </w:rPr>
            </w:pPr>
            <w:r w:rsidRPr="00330998">
              <w:rPr>
                <w:lang w:val="ro-RO"/>
              </w:rPr>
              <w:t>Europass</w:t>
            </w:r>
          </w:p>
          <w:p w:rsidR="00A2556E" w:rsidRPr="00330998" w:rsidRDefault="00A2556E" w:rsidP="00CF67A3">
            <w:pPr>
              <w:pStyle w:val="CVTitle"/>
              <w:rPr>
                <w:lang w:val="ro-RO"/>
              </w:rPr>
            </w:pPr>
            <w:r w:rsidRPr="00330998">
              <w:rPr>
                <w:lang w:val="ro-RO"/>
              </w:rPr>
              <w:t>Curriculum Vitae</w:t>
            </w:r>
          </w:p>
        </w:tc>
        <w:tc>
          <w:tcPr>
            <w:tcW w:w="8245" w:type="dxa"/>
            <w:gridSpan w:val="7"/>
          </w:tcPr>
          <w:p w:rsidR="00A2556E" w:rsidRPr="00330998" w:rsidRDefault="00A2556E" w:rsidP="00CF67A3">
            <w:pPr>
              <w:pStyle w:val="CVNormal"/>
              <w:rPr>
                <w:sz w:val="22"/>
                <w:lang w:val="ro-RO"/>
              </w:rPr>
            </w:pPr>
            <w:r w:rsidRPr="00330998">
              <w:rPr>
                <w:sz w:val="24"/>
                <w:lang w:val="ro-RO"/>
              </w:rPr>
              <w:t xml:space="preserve">  </w:t>
            </w: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Spacer"/>
              <w:rPr>
                <w:lang w:val="ro-RO"/>
              </w:rPr>
            </w:pPr>
          </w:p>
        </w:tc>
        <w:tc>
          <w:tcPr>
            <w:tcW w:w="8245" w:type="dxa"/>
            <w:gridSpan w:val="7"/>
          </w:tcPr>
          <w:p w:rsidR="00A2556E" w:rsidRPr="00330998" w:rsidRDefault="00A2556E" w:rsidP="00CF67A3">
            <w:pPr>
              <w:pStyle w:val="CVSpacer"/>
              <w:rPr>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1"/>
              <w:spacing w:before="0"/>
              <w:rPr>
                <w:szCs w:val="24"/>
                <w:lang w:val="ro-RO"/>
              </w:rPr>
            </w:pPr>
            <w:r w:rsidRPr="00330998">
              <w:rPr>
                <w:szCs w:val="24"/>
                <w:lang w:val="ro-RO"/>
              </w:rPr>
              <w:t>Informaţii personale</w:t>
            </w:r>
          </w:p>
        </w:tc>
        <w:tc>
          <w:tcPr>
            <w:tcW w:w="8245" w:type="dxa"/>
            <w:gridSpan w:val="7"/>
          </w:tcPr>
          <w:p w:rsidR="00A2556E" w:rsidRPr="00330998" w:rsidRDefault="00A2556E" w:rsidP="00CF67A3">
            <w:pPr>
              <w:pStyle w:val="CVNormal"/>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2-FirstLine"/>
              <w:spacing w:before="0"/>
              <w:rPr>
                <w:sz w:val="24"/>
                <w:szCs w:val="24"/>
                <w:lang w:val="ro-RO"/>
              </w:rPr>
            </w:pPr>
            <w:r w:rsidRPr="00330998">
              <w:rPr>
                <w:sz w:val="24"/>
                <w:szCs w:val="24"/>
                <w:lang w:val="ro-RO"/>
              </w:rPr>
              <w:t xml:space="preserve">Nume/Prenume </w:t>
            </w:r>
          </w:p>
        </w:tc>
        <w:tc>
          <w:tcPr>
            <w:tcW w:w="8245" w:type="dxa"/>
            <w:gridSpan w:val="7"/>
          </w:tcPr>
          <w:p w:rsidR="00A2556E" w:rsidRPr="00330998" w:rsidRDefault="00330998" w:rsidP="00CF67A3">
            <w:pPr>
              <w:pStyle w:val="CVMajor-FirstLine"/>
              <w:spacing w:before="0"/>
              <w:rPr>
                <w:szCs w:val="24"/>
                <w:lang w:val="ro-RO"/>
              </w:rPr>
            </w:pPr>
            <w:r w:rsidRPr="00330998">
              <w:rPr>
                <w:szCs w:val="24"/>
                <w:lang w:val="ro-RO"/>
              </w:rPr>
              <w:t>Stănescu Manuel</w:t>
            </w:r>
          </w:p>
          <w:p w:rsidR="00A2556E" w:rsidRPr="00330998" w:rsidRDefault="00A2556E" w:rsidP="00CF67A3">
            <w:pPr>
              <w:rPr>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EA7C3A">
            <w:pPr>
              <w:pStyle w:val="CVHeading3"/>
              <w:rPr>
                <w:sz w:val="24"/>
                <w:szCs w:val="24"/>
                <w:lang w:val="ro-RO"/>
              </w:rPr>
            </w:pPr>
            <w:r w:rsidRPr="00330998">
              <w:rPr>
                <w:sz w:val="24"/>
                <w:szCs w:val="24"/>
                <w:lang w:val="ro-RO"/>
              </w:rPr>
              <w:t>Adres</w:t>
            </w:r>
            <w:r w:rsidR="00EA7C3A" w:rsidRPr="00330998">
              <w:rPr>
                <w:sz w:val="24"/>
                <w:szCs w:val="24"/>
                <w:lang w:val="ro-RO"/>
              </w:rPr>
              <w:t>a profesională</w:t>
            </w:r>
          </w:p>
        </w:tc>
        <w:tc>
          <w:tcPr>
            <w:tcW w:w="8245" w:type="dxa"/>
            <w:gridSpan w:val="7"/>
          </w:tcPr>
          <w:p w:rsidR="00A2556E" w:rsidRPr="00330998" w:rsidRDefault="000A1CE9" w:rsidP="000A1CE9">
            <w:pPr>
              <w:pStyle w:val="CVNormal"/>
              <w:rPr>
                <w:sz w:val="24"/>
                <w:szCs w:val="24"/>
                <w:lang w:val="ro-RO"/>
              </w:rPr>
            </w:pPr>
            <w:r w:rsidRPr="00330998">
              <w:rPr>
                <w:sz w:val="24"/>
                <w:szCs w:val="24"/>
                <w:lang w:val="ro-RO"/>
              </w:rPr>
              <w:t>Institutul pentru studii p</w:t>
            </w:r>
            <w:r w:rsidR="00EA7C3A" w:rsidRPr="00330998">
              <w:rPr>
                <w:sz w:val="24"/>
                <w:szCs w:val="24"/>
                <w:lang w:val="ro-RO"/>
              </w:rPr>
              <w:t xml:space="preserve">olitice de </w:t>
            </w:r>
            <w:r w:rsidRPr="00330998">
              <w:rPr>
                <w:sz w:val="24"/>
                <w:szCs w:val="24"/>
                <w:lang w:val="ro-RO"/>
              </w:rPr>
              <w:t>apărare și i</w:t>
            </w:r>
            <w:r w:rsidR="00EA7C3A" w:rsidRPr="00330998">
              <w:rPr>
                <w:sz w:val="24"/>
                <w:szCs w:val="24"/>
                <w:lang w:val="ro-RO"/>
              </w:rPr>
              <w:t xml:space="preserve">storie </w:t>
            </w:r>
            <w:r w:rsidRPr="00330998">
              <w:rPr>
                <w:sz w:val="24"/>
                <w:szCs w:val="24"/>
                <w:lang w:val="ro-RO"/>
              </w:rPr>
              <w:t>m</w:t>
            </w:r>
            <w:r w:rsidR="00EA7C3A" w:rsidRPr="00330998">
              <w:rPr>
                <w:sz w:val="24"/>
                <w:szCs w:val="24"/>
                <w:lang w:val="ro-RO"/>
              </w:rPr>
              <w:t>ilitară, Str. Constantin Mille, nr. 6, sector 1, cod poștal 010142, București</w:t>
            </w:r>
          </w:p>
        </w:tc>
      </w:tr>
      <w:tr w:rsidR="00A2556E" w:rsidRPr="00330998" w:rsidTr="00A110DB">
        <w:trPr>
          <w:cantSplit/>
          <w:trHeight w:val="251"/>
        </w:trPr>
        <w:tc>
          <w:tcPr>
            <w:tcW w:w="2835" w:type="dxa"/>
            <w:tcBorders>
              <w:right w:val="single" w:sz="1" w:space="0" w:color="000000"/>
            </w:tcBorders>
          </w:tcPr>
          <w:p w:rsidR="00A2556E" w:rsidRPr="00330998" w:rsidRDefault="00A2556E" w:rsidP="00EA7C3A">
            <w:pPr>
              <w:pStyle w:val="CVHeading3"/>
              <w:rPr>
                <w:sz w:val="24"/>
                <w:szCs w:val="24"/>
                <w:lang w:val="ro-RO"/>
              </w:rPr>
            </w:pPr>
            <w:r w:rsidRPr="00330998">
              <w:rPr>
                <w:sz w:val="24"/>
                <w:szCs w:val="24"/>
                <w:lang w:val="ro-RO"/>
              </w:rPr>
              <w:t xml:space="preserve">Telefon </w:t>
            </w:r>
          </w:p>
        </w:tc>
        <w:tc>
          <w:tcPr>
            <w:tcW w:w="3544" w:type="dxa"/>
            <w:gridSpan w:val="4"/>
          </w:tcPr>
          <w:p w:rsidR="00A2556E" w:rsidRPr="00330998" w:rsidRDefault="00EA7C3A" w:rsidP="00EA7C3A">
            <w:pPr>
              <w:pStyle w:val="CVNormal"/>
              <w:rPr>
                <w:sz w:val="24"/>
                <w:szCs w:val="24"/>
                <w:lang w:val="ro-RO"/>
              </w:rPr>
            </w:pPr>
            <w:r w:rsidRPr="00330998">
              <w:rPr>
                <w:sz w:val="24"/>
                <w:szCs w:val="24"/>
                <w:lang w:val="ro-RO"/>
              </w:rPr>
              <w:t xml:space="preserve">Mobile: </w:t>
            </w:r>
            <w:r w:rsidR="00330998" w:rsidRPr="00330998">
              <w:rPr>
                <w:sz w:val="24"/>
                <w:szCs w:val="24"/>
                <w:lang w:val="ro-RO"/>
              </w:rPr>
              <w:t>0723 453 192</w:t>
            </w:r>
          </w:p>
        </w:tc>
        <w:tc>
          <w:tcPr>
            <w:tcW w:w="2835" w:type="dxa"/>
            <w:gridSpan w:val="2"/>
          </w:tcPr>
          <w:p w:rsidR="00A2556E" w:rsidRPr="00330998" w:rsidRDefault="00A2556E" w:rsidP="00246D67">
            <w:pPr>
              <w:pStyle w:val="CVHeading3"/>
              <w:ind w:left="-2620"/>
              <w:rPr>
                <w:sz w:val="24"/>
                <w:szCs w:val="24"/>
                <w:lang w:val="ro-RO"/>
              </w:rPr>
            </w:pPr>
          </w:p>
        </w:tc>
        <w:tc>
          <w:tcPr>
            <w:tcW w:w="1866" w:type="dxa"/>
          </w:tcPr>
          <w:p w:rsidR="00A2556E" w:rsidRPr="00330998" w:rsidRDefault="00A2556E" w:rsidP="00CF67A3">
            <w:pPr>
              <w:pStyle w:val="CVNormal"/>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EA7C3A">
            <w:pPr>
              <w:pStyle w:val="CVHeading3"/>
              <w:rPr>
                <w:sz w:val="24"/>
                <w:szCs w:val="24"/>
                <w:lang w:val="ro-RO"/>
              </w:rPr>
            </w:pPr>
            <w:r w:rsidRPr="00330998">
              <w:rPr>
                <w:sz w:val="24"/>
                <w:szCs w:val="24"/>
                <w:lang w:val="ro-RO"/>
              </w:rPr>
              <w:t xml:space="preserve">E-mail </w:t>
            </w:r>
          </w:p>
        </w:tc>
        <w:tc>
          <w:tcPr>
            <w:tcW w:w="8245" w:type="dxa"/>
            <w:gridSpan w:val="7"/>
          </w:tcPr>
          <w:p w:rsidR="00A2556E" w:rsidRPr="00330998" w:rsidRDefault="0097066A" w:rsidP="00330998">
            <w:pPr>
              <w:pStyle w:val="CVNormal"/>
              <w:rPr>
                <w:sz w:val="24"/>
                <w:szCs w:val="24"/>
                <w:lang w:val="ro-RO"/>
              </w:rPr>
            </w:pPr>
            <w:hyperlink r:id="rId8" w:history="1">
              <w:r w:rsidR="00330998" w:rsidRPr="00330998">
                <w:rPr>
                  <w:rStyle w:val="Hyperlink"/>
                  <w:sz w:val="24"/>
                  <w:szCs w:val="24"/>
                  <w:lang w:val="ro-RO"/>
                </w:rPr>
                <w:t>manuel.stanescu@yahoo.com</w:t>
              </w:r>
            </w:hyperlink>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3-FirstLine"/>
              <w:spacing w:before="0"/>
              <w:rPr>
                <w:sz w:val="24"/>
                <w:szCs w:val="24"/>
                <w:lang w:val="ro-RO"/>
              </w:rPr>
            </w:pPr>
            <w:r w:rsidRPr="00330998">
              <w:rPr>
                <w:sz w:val="24"/>
                <w:szCs w:val="24"/>
                <w:lang w:val="ro-RO"/>
              </w:rPr>
              <w:t>Naţionalitate</w:t>
            </w:r>
          </w:p>
        </w:tc>
        <w:tc>
          <w:tcPr>
            <w:tcW w:w="8245" w:type="dxa"/>
            <w:gridSpan w:val="7"/>
          </w:tcPr>
          <w:p w:rsidR="00A2556E" w:rsidRPr="00330998" w:rsidRDefault="00A2556E" w:rsidP="00EA7C3A">
            <w:pPr>
              <w:pStyle w:val="CVNormal-FirstLine"/>
              <w:spacing w:before="0"/>
              <w:rPr>
                <w:sz w:val="24"/>
                <w:szCs w:val="24"/>
                <w:lang w:val="ro-RO"/>
              </w:rPr>
            </w:pPr>
            <w:r w:rsidRPr="00330998">
              <w:rPr>
                <w:sz w:val="24"/>
                <w:szCs w:val="24"/>
                <w:lang w:val="ro-RO"/>
              </w:rPr>
              <w:t>Română</w:t>
            </w: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Spacer"/>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2556E" w:rsidRPr="00DC33B5" w:rsidTr="00AD243B">
        <w:trPr>
          <w:cantSplit/>
        </w:trPr>
        <w:tc>
          <w:tcPr>
            <w:tcW w:w="2835" w:type="dxa"/>
            <w:tcBorders>
              <w:right w:val="single" w:sz="1" w:space="0" w:color="000000"/>
            </w:tcBorders>
          </w:tcPr>
          <w:p w:rsidR="00A2556E" w:rsidRPr="00330998" w:rsidRDefault="00A2556E" w:rsidP="00CF67A3">
            <w:pPr>
              <w:pStyle w:val="CVHeading1"/>
              <w:spacing w:before="0"/>
              <w:rPr>
                <w:szCs w:val="24"/>
                <w:lang w:val="ro-RO"/>
              </w:rPr>
            </w:pPr>
            <w:r w:rsidRPr="00330998">
              <w:rPr>
                <w:szCs w:val="24"/>
                <w:lang w:val="ro-RO"/>
              </w:rPr>
              <w:t>Domeniul ocupaţional</w:t>
            </w:r>
          </w:p>
        </w:tc>
        <w:tc>
          <w:tcPr>
            <w:tcW w:w="8245" w:type="dxa"/>
            <w:gridSpan w:val="7"/>
          </w:tcPr>
          <w:p w:rsidR="00C8508A" w:rsidRPr="00330998" w:rsidRDefault="00FE5D23" w:rsidP="00C8508A">
            <w:pPr>
              <w:rPr>
                <w:sz w:val="24"/>
                <w:szCs w:val="24"/>
                <w:lang w:val="ro-RO"/>
              </w:rPr>
            </w:pPr>
            <w:r>
              <w:rPr>
                <w:sz w:val="24"/>
                <w:szCs w:val="24"/>
                <w:lang w:val="ro-RO"/>
              </w:rPr>
              <w:t>Istorie militară, securitate, apărare</w:t>
            </w:r>
          </w:p>
        </w:tc>
      </w:tr>
      <w:tr w:rsidR="00A2556E" w:rsidRPr="00DC33B5" w:rsidTr="00AD243B">
        <w:trPr>
          <w:cantSplit/>
        </w:trPr>
        <w:tc>
          <w:tcPr>
            <w:tcW w:w="2835" w:type="dxa"/>
            <w:tcBorders>
              <w:right w:val="single" w:sz="1" w:space="0" w:color="000000"/>
            </w:tcBorders>
          </w:tcPr>
          <w:p w:rsidR="00A2556E" w:rsidRPr="00330998" w:rsidRDefault="00A2556E" w:rsidP="00CF67A3">
            <w:pPr>
              <w:pStyle w:val="CVSpacer"/>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EA7C3A" w:rsidP="00CF67A3">
            <w:pPr>
              <w:pStyle w:val="CVHeading1"/>
              <w:spacing w:before="0"/>
              <w:rPr>
                <w:szCs w:val="24"/>
                <w:lang w:val="ro-RO"/>
              </w:rPr>
            </w:pPr>
            <w:r w:rsidRPr="00330998">
              <w:rPr>
                <w:szCs w:val="24"/>
                <w:lang w:val="ro-RO"/>
              </w:rPr>
              <w:t>EXPERIENŢĂ PROFESIONALĂ</w:t>
            </w:r>
          </w:p>
        </w:tc>
        <w:tc>
          <w:tcPr>
            <w:tcW w:w="8245" w:type="dxa"/>
            <w:gridSpan w:val="7"/>
          </w:tcPr>
          <w:p w:rsidR="00A2556E" w:rsidRPr="00330998" w:rsidRDefault="00A2556E" w:rsidP="00CF67A3">
            <w:pPr>
              <w:pStyle w:val="CVNormal-FirstLine"/>
              <w:spacing w:before="0"/>
              <w:rPr>
                <w:sz w:val="24"/>
                <w:szCs w:val="24"/>
                <w:lang w:val="ro-RO"/>
              </w:rPr>
            </w:pPr>
          </w:p>
        </w:tc>
      </w:tr>
      <w:tr w:rsidR="00A2556E" w:rsidRPr="00330998" w:rsidTr="00AD243B">
        <w:trPr>
          <w:cantSplit/>
        </w:trPr>
        <w:tc>
          <w:tcPr>
            <w:tcW w:w="2835" w:type="dxa"/>
            <w:tcBorders>
              <w:right w:val="single" w:sz="1" w:space="0" w:color="000000"/>
            </w:tcBorders>
          </w:tcPr>
          <w:p w:rsidR="00787C1C" w:rsidRDefault="00787C1C" w:rsidP="00787C1C">
            <w:pPr>
              <w:pStyle w:val="CVSpacer"/>
              <w:jc w:val="right"/>
              <w:rPr>
                <w:sz w:val="24"/>
                <w:szCs w:val="24"/>
                <w:lang w:val="ro-RO"/>
              </w:rPr>
            </w:pPr>
          </w:p>
          <w:p w:rsidR="00787C1C" w:rsidRDefault="00787C1C" w:rsidP="00787C1C">
            <w:pPr>
              <w:pStyle w:val="CVSpacer"/>
              <w:ind w:left="0"/>
              <w:rPr>
                <w:sz w:val="24"/>
                <w:szCs w:val="24"/>
                <w:lang w:val="ro-RO"/>
              </w:rPr>
            </w:pPr>
          </w:p>
          <w:p w:rsidR="00A2556E" w:rsidRPr="0025568E" w:rsidRDefault="00787C1C" w:rsidP="00787C1C">
            <w:pPr>
              <w:pStyle w:val="CVSpacer"/>
              <w:ind w:left="0"/>
              <w:jc w:val="right"/>
              <w:rPr>
                <w:b/>
                <w:i/>
                <w:sz w:val="24"/>
                <w:szCs w:val="24"/>
                <w:lang w:val="ro-RO"/>
              </w:rPr>
            </w:pPr>
            <w:r w:rsidRPr="0025568E">
              <w:rPr>
                <w:b/>
                <w:i/>
                <w:sz w:val="24"/>
                <w:szCs w:val="24"/>
                <w:lang w:val="ro-RO"/>
              </w:rPr>
              <w:t>Perioadă</w:t>
            </w:r>
          </w:p>
        </w:tc>
        <w:tc>
          <w:tcPr>
            <w:tcW w:w="8245" w:type="dxa"/>
            <w:gridSpan w:val="7"/>
          </w:tcPr>
          <w:p w:rsidR="00A2556E" w:rsidRDefault="00A2556E" w:rsidP="00CF67A3">
            <w:pPr>
              <w:pStyle w:val="CVSpacer"/>
              <w:rPr>
                <w:sz w:val="24"/>
                <w:szCs w:val="24"/>
                <w:lang w:val="ro-RO"/>
              </w:rPr>
            </w:pPr>
          </w:p>
          <w:p w:rsidR="00787C1C" w:rsidRDefault="00787C1C" w:rsidP="00CF67A3">
            <w:pPr>
              <w:pStyle w:val="CVSpacer"/>
              <w:rPr>
                <w:sz w:val="24"/>
                <w:szCs w:val="24"/>
                <w:lang w:val="ro-RO"/>
              </w:rPr>
            </w:pPr>
          </w:p>
          <w:p w:rsidR="00787C1C" w:rsidRPr="00787C1C" w:rsidRDefault="00787C1C" w:rsidP="00CF67A3">
            <w:pPr>
              <w:pStyle w:val="CVSpacer"/>
              <w:rPr>
                <w:b/>
                <w:sz w:val="24"/>
                <w:szCs w:val="24"/>
                <w:lang w:val="ro-RO"/>
              </w:rPr>
            </w:pPr>
            <w:r>
              <w:rPr>
                <w:sz w:val="24"/>
                <w:szCs w:val="24"/>
                <w:lang w:val="ro-RO"/>
              </w:rPr>
              <w:t xml:space="preserve"> </w:t>
            </w:r>
            <w:r w:rsidRPr="00787C1C">
              <w:rPr>
                <w:b/>
                <w:sz w:val="24"/>
                <w:szCs w:val="24"/>
                <w:lang w:val="ro-RO"/>
              </w:rPr>
              <w:t xml:space="preserve">Din </w:t>
            </w:r>
            <w:r w:rsidR="005D650E">
              <w:rPr>
                <w:b/>
                <w:sz w:val="24"/>
                <w:szCs w:val="24"/>
                <w:lang w:val="ro-RO"/>
              </w:rPr>
              <w:t>15.03.2022</w:t>
            </w:r>
            <w:bookmarkStart w:id="0" w:name="_GoBack"/>
            <w:bookmarkEnd w:id="0"/>
          </w:p>
        </w:tc>
      </w:tr>
      <w:tr w:rsidR="00D12E2A" w:rsidRPr="00122975" w:rsidTr="00AD243B">
        <w:trPr>
          <w:cantSplit/>
        </w:trPr>
        <w:tc>
          <w:tcPr>
            <w:tcW w:w="2835" w:type="dxa"/>
            <w:tcBorders>
              <w:right w:val="single" w:sz="1" w:space="0" w:color="000000"/>
            </w:tcBorders>
          </w:tcPr>
          <w:p w:rsidR="00787C1C" w:rsidRPr="00787C1C" w:rsidRDefault="00787C1C" w:rsidP="00D12E2A">
            <w:pPr>
              <w:pStyle w:val="CVHeading3-FirstLine"/>
              <w:spacing w:before="0"/>
              <w:rPr>
                <w:sz w:val="24"/>
                <w:szCs w:val="24"/>
                <w:lang w:val="ro-RO"/>
              </w:rPr>
            </w:pPr>
            <w:r w:rsidRPr="00787C1C">
              <w:rPr>
                <w:sz w:val="24"/>
                <w:szCs w:val="24"/>
                <w:lang w:val="ro-RO"/>
              </w:rPr>
              <w:t>Funcția sau postul ocupat</w:t>
            </w:r>
          </w:p>
          <w:p w:rsidR="00122975" w:rsidRDefault="00122975" w:rsidP="00D12E2A">
            <w:pPr>
              <w:pStyle w:val="CVHeading3-FirstLine"/>
              <w:spacing w:before="0"/>
              <w:rPr>
                <w:b/>
                <w:i/>
                <w:sz w:val="24"/>
                <w:szCs w:val="24"/>
                <w:lang w:val="ro-RO"/>
              </w:rPr>
            </w:pPr>
          </w:p>
          <w:p w:rsidR="0021042E" w:rsidRDefault="0021042E" w:rsidP="00D12E2A">
            <w:pPr>
              <w:pStyle w:val="CVHeading3-FirstLine"/>
              <w:spacing w:before="0"/>
              <w:rPr>
                <w:sz w:val="24"/>
                <w:szCs w:val="24"/>
                <w:lang w:val="ro-RO"/>
              </w:rPr>
            </w:pPr>
          </w:p>
          <w:p w:rsidR="00122975" w:rsidRPr="00122975" w:rsidRDefault="00122975" w:rsidP="00D12E2A">
            <w:pPr>
              <w:pStyle w:val="CVHeading3-FirstLine"/>
              <w:spacing w:before="0"/>
              <w:rPr>
                <w:sz w:val="24"/>
                <w:szCs w:val="24"/>
                <w:lang w:val="ro-RO"/>
              </w:rPr>
            </w:pPr>
            <w:r w:rsidRPr="00122975">
              <w:rPr>
                <w:sz w:val="24"/>
                <w:szCs w:val="24"/>
                <w:lang w:val="ro-RO"/>
              </w:rPr>
              <w:t>Numele şi adresa angajatorului</w:t>
            </w:r>
          </w:p>
          <w:p w:rsidR="00122975" w:rsidRDefault="00122975" w:rsidP="00D12E2A">
            <w:pPr>
              <w:pStyle w:val="CVHeading3-FirstLine"/>
              <w:spacing w:before="0"/>
              <w:rPr>
                <w:sz w:val="24"/>
                <w:szCs w:val="24"/>
                <w:lang w:val="ro-RO"/>
              </w:rPr>
            </w:pPr>
          </w:p>
          <w:p w:rsidR="00122975" w:rsidRPr="00122975" w:rsidRDefault="00122975" w:rsidP="00D12E2A">
            <w:pPr>
              <w:pStyle w:val="CVHeading3-FirstLine"/>
              <w:spacing w:before="0"/>
              <w:rPr>
                <w:sz w:val="24"/>
                <w:szCs w:val="24"/>
                <w:lang w:val="ro-RO"/>
              </w:rPr>
            </w:pPr>
            <w:r w:rsidRPr="00122975">
              <w:rPr>
                <w:sz w:val="24"/>
                <w:szCs w:val="24"/>
                <w:lang w:val="ro-RO"/>
              </w:rPr>
              <w:t>Tipul activității sau sectorul de activitate</w:t>
            </w:r>
          </w:p>
          <w:p w:rsidR="00122975" w:rsidRPr="00122975" w:rsidRDefault="00122975" w:rsidP="00122975">
            <w:pPr>
              <w:rPr>
                <w:lang w:val="ro-RO"/>
              </w:rPr>
            </w:pPr>
          </w:p>
          <w:p w:rsidR="00FE5D23" w:rsidRDefault="00FE5D23" w:rsidP="00D12E2A">
            <w:pPr>
              <w:pStyle w:val="CVHeading3-FirstLine"/>
              <w:spacing w:before="0"/>
              <w:rPr>
                <w:b/>
                <w:i/>
                <w:sz w:val="24"/>
                <w:szCs w:val="24"/>
                <w:lang w:val="ro-RO"/>
              </w:rPr>
            </w:pPr>
          </w:p>
          <w:p w:rsidR="00D12E2A" w:rsidRPr="00330998" w:rsidRDefault="00D12E2A" w:rsidP="00D12E2A">
            <w:pPr>
              <w:pStyle w:val="CVHeading3-FirstLine"/>
              <w:spacing w:before="0"/>
              <w:rPr>
                <w:b/>
                <w:i/>
                <w:sz w:val="24"/>
                <w:szCs w:val="24"/>
                <w:lang w:val="ro-RO"/>
              </w:rPr>
            </w:pPr>
            <w:r w:rsidRPr="00330998">
              <w:rPr>
                <w:b/>
                <w:i/>
                <w:sz w:val="24"/>
                <w:szCs w:val="24"/>
                <w:lang w:val="ro-RO"/>
              </w:rPr>
              <w:t>Perioadă</w:t>
            </w:r>
          </w:p>
        </w:tc>
        <w:tc>
          <w:tcPr>
            <w:tcW w:w="8245" w:type="dxa"/>
            <w:gridSpan w:val="7"/>
          </w:tcPr>
          <w:p w:rsidR="00787C1C" w:rsidRPr="00122975" w:rsidRDefault="00787C1C" w:rsidP="00330998">
            <w:pPr>
              <w:pStyle w:val="CVNormal"/>
              <w:rPr>
                <w:sz w:val="24"/>
                <w:szCs w:val="24"/>
                <w:lang w:val="ro-RO"/>
              </w:rPr>
            </w:pPr>
            <w:r w:rsidRPr="00122975">
              <w:rPr>
                <w:sz w:val="24"/>
                <w:szCs w:val="24"/>
                <w:lang w:val="ro-RO"/>
              </w:rPr>
              <w:t>Director adjunct</w:t>
            </w:r>
            <w:r w:rsidR="00122975" w:rsidRPr="00122975">
              <w:rPr>
                <w:sz w:val="24"/>
                <w:szCs w:val="24"/>
                <w:lang w:val="ro-RO"/>
              </w:rPr>
              <w:t>,</w:t>
            </w:r>
            <w:r w:rsidR="00FE5D23">
              <w:rPr>
                <w:sz w:val="24"/>
                <w:szCs w:val="24"/>
                <w:lang w:val="ro-RO"/>
              </w:rPr>
              <w:t xml:space="preserve"> cercetător științific gr. II,</w:t>
            </w:r>
            <w:r w:rsidRPr="00122975">
              <w:rPr>
                <w:sz w:val="24"/>
                <w:szCs w:val="24"/>
                <w:lang w:val="ro-RO"/>
              </w:rPr>
              <w:t xml:space="preserve"> Institutul p</w:t>
            </w:r>
            <w:r w:rsidR="00122975" w:rsidRPr="00122975">
              <w:rPr>
                <w:sz w:val="24"/>
                <w:szCs w:val="24"/>
                <w:lang w:val="ro-RO"/>
              </w:rPr>
              <w:t>entru studii politice de apărare și istorie militară</w:t>
            </w:r>
          </w:p>
          <w:p w:rsidR="00122975" w:rsidRDefault="00122975" w:rsidP="00330998">
            <w:pPr>
              <w:pStyle w:val="CVNormal"/>
              <w:rPr>
                <w:b/>
                <w:sz w:val="24"/>
                <w:szCs w:val="24"/>
                <w:lang w:val="ro-RO"/>
              </w:rPr>
            </w:pPr>
          </w:p>
          <w:p w:rsidR="00122975" w:rsidRPr="00122975" w:rsidRDefault="00122975" w:rsidP="00330998">
            <w:pPr>
              <w:pStyle w:val="CVNormal"/>
              <w:rPr>
                <w:sz w:val="24"/>
                <w:szCs w:val="24"/>
                <w:lang w:val="ro-RO"/>
              </w:rPr>
            </w:pPr>
            <w:r w:rsidRPr="00122975">
              <w:rPr>
                <w:sz w:val="24"/>
                <w:szCs w:val="24"/>
                <w:lang w:val="ro-RO"/>
              </w:rPr>
              <w:t xml:space="preserve">Institutul pentru studii politice de apărare și istorie militară, Ministerul Apărării </w:t>
            </w:r>
            <w:r w:rsidR="00437164" w:rsidRPr="00122975">
              <w:rPr>
                <w:sz w:val="24"/>
                <w:szCs w:val="24"/>
                <w:lang w:val="ro-RO"/>
              </w:rPr>
              <w:t>Naționale</w:t>
            </w:r>
            <w:r>
              <w:rPr>
                <w:sz w:val="24"/>
                <w:szCs w:val="24"/>
                <w:lang w:val="ro-RO"/>
              </w:rPr>
              <w:t xml:space="preserve">, </w:t>
            </w:r>
            <w:r w:rsidRPr="00122975">
              <w:rPr>
                <w:sz w:val="24"/>
                <w:szCs w:val="24"/>
                <w:lang w:val="ro-RO"/>
              </w:rPr>
              <w:t>Str. Constantin Mille, nr. 6, sector 1, cod poștal 010142, București</w:t>
            </w:r>
          </w:p>
          <w:p w:rsidR="00122975" w:rsidRDefault="00122975" w:rsidP="00330998">
            <w:pPr>
              <w:pStyle w:val="CVNormal"/>
              <w:rPr>
                <w:sz w:val="24"/>
                <w:szCs w:val="24"/>
                <w:lang w:val="ro-RO"/>
              </w:rPr>
            </w:pPr>
          </w:p>
          <w:p w:rsidR="00122975" w:rsidRPr="00122975" w:rsidRDefault="00122975" w:rsidP="00330998">
            <w:pPr>
              <w:pStyle w:val="CVNormal"/>
              <w:rPr>
                <w:sz w:val="24"/>
                <w:szCs w:val="24"/>
                <w:lang w:val="ro-RO"/>
              </w:rPr>
            </w:pPr>
            <w:r w:rsidRPr="00122975">
              <w:rPr>
                <w:sz w:val="24"/>
                <w:szCs w:val="24"/>
                <w:lang w:val="ro-RO"/>
              </w:rPr>
              <w:t>Istorie militară, apărare. securitate</w:t>
            </w:r>
          </w:p>
          <w:p w:rsidR="00122975" w:rsidRDefault="00122975" w:rsidP="00330998">
            <w:pPr>
              <w:pStyle w:val="CVNormal"/>
              <w:rPr>
                <w:b/>
                <w:sz w:val="24"/>
                <w:szCs w:val="24"/>
                <w:lang w:val="ro-RO"/>
              </w:rPr>
            </w:pPr>
            <w:r>
              <w:rPr>
                <w:b/>
                <w:sz w:val="24"/>
                <w:szCs w:val="24"/>
                <w:lang w:val="ro-RO"/>
              </w:rPr>
              <w:t xml:space="preserve">                                                                                                                                                          </w:t>
            </w:r>
          </w:p>
          <w:p w:rsidR="00122975" w:rsidRDefault="00122975" w:rsidP="00330998">
            <w:pPr>
              <w:pStyle w:val="CVNormal"/>
              <w:rPr>
                <w:b/>
                <w:sz w:val="24"/>
                <w:szCs w:val="24"/>
                <w:lang w:val="ro-RO"/>
              </w:rPr>
            </w:pPr>
          </w:p>
          <w:p w:rsidR="0021042E" w:rsidRDefault="0021042E" w:rsidP="00330998">
            <w:pPr>
              <w:pStyle w:val="CVNormal"/>
              <w:rPr>
                <w:b/>
                <w:sz w:val="24"/>
                <w:szCs w:val="24"/>
                <w:lang w:val="ro-RO"/>
              </w:rPr>
            </w:pPr>
          </w:p>
          <w:p w:rsidR="00D12E2A" w:rsidRPr="00330998" w:rsidRDefault="00D12E2A" w:rsidP="00330998">
            <w:pPr>
              <w:pStyle w:val="CVNormal"/>
              <w:rPr>
                <w:b/>
                <w:sz w:val="24"/>
                <w:szCs w:val="24"/>
                <w:lang w:val="ro-RO"/>
              </w:rPr>
            </w:pPr>
            <w:r w:rsidRPr="00330998">
              <w:rPr>
                <w:b/>
                <w:sz w:val="24"/>
                <w:szCs w:val="24"/>
                <w:lang w:val="ro-RO"/>
              </w:rPr>
              <w:t xml:space="preserve">Din </w:t>
            </w:r>
            <w:r w:rsidR="00330998">
              <w:rPr>
                <w:b/>
                <w:sz w:val="24"/>
                <w:szCs w:val="24"/>
                <w:lang w:val="ro-RO"/>
              </w:rPr>
              <w:t>01.01.2021</w:t>
            </w:r>
          </w:p>
        </w:tc>
      </w:tr>
      <w:tr w:rsidR="00D12E2A" w:rsidRPr="005D650E" w:rsidTr="00AD243B">
        <w:trPr>
          <w:cantSplit/>
        </w:trPr>
        <w:tc>
          <w:tcPr>
            <w:tcW w:w="2835" w:type="dxa"/>
            <w:tcBorders>
              <w:right w:val="single" w:sz="1" w:space="0" w:color="000000"/>
            </w:tcBorders>
          </w:tcPr>
          <w:p w:rsidR="00D12E2A" w:rsidRPr="00330998" w:rsidRDefault="00787C1C" w:rsidP="00D12E2A">
            <w:pPr>
              <w:pStyle w:val="CVHeading3"/>
              <w:rPr>
                <w:sz w:val="24"/>
                <w:szCs w:val="24"/>
                <w:lang w:val="ro-RO"/>
              </w:rPr>
            </w:pPr>
            <w:r w:rsidRPr="00330998">
              <w:rPr>
                <w:sz w:val="24"/>
                <w:szCs w:val="24"/>
                <w:lang w:val="ro-RO"/>
              </w:rPr>
              <w:t>Funcția</w:t>
            </w:r>
            <w:r w:rsidR="00D12E2A" w:rsidRPr="00330998">
              <w:rPr>
                <w:sz w:val="24"/>
                <w:szCs w:val="24"/>
                <w:lang w:val="ro-RO"/>
              </w:rPr>
              <w:t xml:space="preserve"> sau postul ocupat</w:t>
            </w:r>
          </w:p>
        </w:tc>
        <w:tc>
          <w:tcPr>
            <w:tcW w:w="8245" w:type="dxa"/>
            <w:gridSpan w:val="7"/>
          </w:tcPr>
          <w:p w:rsidR="00D12E2A" w:rsidRPr="00330998" w:rsidRDefault="000A1CE9" w:rsidP="000A1CE9">
            <w:pPr>
              <w:pStyle w:val="CVMajor-FirstLine"/>
              <w:spacing w:before="0"/>
              <w:rPr>
                <w:b w:val="0"/>
                <w:szCs w:val="24"/>
                <w:lang w:val="ro-RO"/>
              </w:rPr>
            </w:pPr>
            <w:r w:rsidRPr="00330998">
              <w:rPr>
                <w:b w:val="0"/>
                <w:szCs w:val="24"/>
                <w:lang w:val="ro-RO"/>
              </w:rPr>
              <w:t xml:space="preserve">Șef </w:t>
            </w:r>
            <w:r w:rsidR="00330998" w:rsidRPr="00330998">
              <w:rPr>
                <w:b w:val="0"/>
                <w:szCs w:val="24"/>
                <w:lang w:val="ro-RO"/>
              </w:rPr>
              <w:t>Secția programe studii de istorie militară</w:t>
            </w:r>
            <w:r w:rsidR="00A779D3">
              <w:rPr>
                <w:b w:val="0"/>
                <w:szCs w:val="24"/>
                <w:lang w:val="ro-RO"/>
              </w:rPr>
              <w:t>, redactor-șef „Revista de istorie militară”</w:t>
            </w:r>
          </w:p>
          <w:p w:rsidR="000A1CE9" w:rsidRPr="00330998" w:rsidRDefault="000A1CE9" w:rsidP="000A1CE9">
            <w:pPr>
              <w:pStyle w:val="CVMajor-FirstLine"/>
              <w:spacing w:before="0"/>
              <w:rPr>
                <w:b w:val="0"/>
                <w:szCs w:val="24"/>
                <w:lang w:val="ro-RO"/>
              </w:rPr>
            </w:pPr>
          </w:p>
        </w:tc>
      </w:tr>
      <w:tr w:rsidR="00D12E2A" w:rsidRPr="00DC33B5" w:rsidTr="00AD243B">
        <w:trPr>
          <w:cantSplit/>
        </w:trPr>
        <w:tc>
          <w:tcPr>
            <w:tcW w:w="2835" w:type="dxa"/>
            <w:tcBorders>
              <w:right w:val="single" w:sz="1" w:space="0" w:color="000000"/>
            </w:tcBorders>
          </w:tcPr>
          <w:p w:rsidR="00D12E2A" w:rsidRPr="00330998" w:rsidRDefault="00D12E2A" w:rsidP="00D12E2A">
            <w:pPr>
              <w:pStyle w:val="CVHeading3"/>
              <w:rPr>
                <w:sz w:val="24"/>
                <w:szCs w:val="24"/>
                <w:lang w:val="ro-RO"/>
              </w:rPr>
            </w:pPr>
            <w:r w:rsidRPr="00330998">
              <w:rPr>
                <w:sz w:val="24"/>
                <w:szCs w:val="24"/>
                <w:lang w:val="ro-RO"/>
              </w:rPr>
              <w:t>Numele şi adresa angajatorului</w:t>
            </w:r>
          </w:p>
        </w:tc>
        <w:tc>
          <w:tcPr>
            <w:tcW w:w="8245" w:type="dxa"/>
            <w:gridSpan w:val="7"/>
          </w:tcPr>
          <w:p w:rsidR="00D12E2A" w:rsidRPr="00330998" w:rsidRDefault="000A1CE9" w:rsidP="00D12E2A">
            <w:pPr>
              <w:pStyle w:val="CVNormal"/>
              <w:rPr>
                <w:sz w:val="24"/>
                <w:szCs w:val="24"/>
                <w:lang w:val="ro-RO"/>
              </w:rPr>
            </w:pPr>
            <w:r w:rsidRPr="00330998">
              <w:rPr>
                <w:sz w:val="24"/>
                <w:szCs w:val="24"/>
                <w:lang w:val="ro-RO"/>
              </w:rPr>
              <w:t>Institutul pentru studii politice de apărare și istorie militară</w:t>
            </w:r>
            <w:r w:rsidR="00D12E2A" w:rsidRPr="00330998">
              <w:rPr>
                <w:sz w:val="24"/>
                <w:szCs w:val="24"/>
                <w:lang w:val="ro-RO"/>
              </w:rPr>
              <w:t>, Ministerul Apărării Naţionale</w:t>
            </w:r>
            <w:r w:rsidR="00122975">
              <w:rPr>
                <w:sz w:val="24"/>
                <w:szCs w:val="24"/>
                <w:lang w:val="ro-RO"/>
              </w:rPr>
              <w:t>,</w:t>
            </w:r>
            <w:r w:rsidR="00122975" w:rsidRPr="00122975">
              <w:rPr>
                <w:sz w:val="24"/>
                <w:szCs w:val="24"/>
                <w:lang w:val="ro-RO"/>
              </w:rPr>
              <w:t xml:space="preserve"> Str. Constantin Mille, nr. 6, sector 1, cod poștal 010142, București</w:t>
            </w:r>
          </w:p>
        </w:tc>
      </w:tr>
      <w:tr w:rsidR="00D12E2A" w:rsidRPr="00330998" w:rsidTr="00AD243B">
        <w:trPr>
          <w:cantSplit/>
        </w:trPr>
        <w:tc>
          <w:tcPr>
            <w:tcW w:w="2835" w:type="dxa"/>
            <w:tcBorders>
              <w:right w:val="single" w:sz="1" w:space="0" w:color="000000"/>
            </w:tcBorders>
          </w:tcPr>
          <w:p w:rsidR="00D12E2A" w:rsidRPr="00330998" w:rsidRDefault="00D12E2A" w:rsidP="00D12E2A">
            <w:pPr>
              <w:pStyle w:val="CVHeading3"/>
              <w:rPr>
                <w:sz w:val="24"/>
                <w:szCs w:val="24"/>
                <w:lang w:val="ro-RO"/>
              </w:rPr>
            </w:pPr>
            <w:r w:rsidRPr="00330998">
              <w:rPr>
                <w:sz w:val="24"/>
                <w:szCs w:val="24"/>
                <w:lang w:val="ro-RO"/>
              </w:rPr>
              <w:t xml:space="preserve">Tipul </w:t>
            </w:r>
            <w:r w:rsidR="00787C1C" w:rsidRPr="00330998">
              <w:rPr>
                <w:sz w:val="24"/>
                <w:szCs w:val="24"/>
                <w:lang w:val="ro-RO"/>
              </w:rPr>
              <w:t>activității</w:t>
            </w:r>
            <w:r w:rsidRPr="00330998">
              <w:rPr>
                <w:sz w:val="24"/>
                <w:szCs w:val="24"/>
                <w:lang w:val="ro-RO"/>
              </w:rPr>
              <w:t xml:space="preserve"> sau sectorul de activitate</w:t>
            </w:r>
          </w:p>
        </w:tc>
        <w:tc>
          <w:tcPr>
            <w:tcW w:w="8245" w:type="dxa"/>
            <w:gridSpan w:val="7"/>
          </w:tcPr>
          <w:p w:rsidR="00D12E2A" w:rsidRPr="00330998" w:rsidRDefault="00AE6613" w:rsidP="00330998">
            <w:pPr>
              <w:pStyle w:val="CVNormal"/>
              <w:rPr>
                <w:sz w:val="24"/>
                <w:szCs w:val="24"/>
                <w:lang w:val="ro-RO"/>
              </w:rPr>
            </w:pPr>
            <w:r w:rsidRPr="00330998">
              <w:rPr>
                <w:sz w:val="24"/>
                <w:szCs w:val="24"/>
                <w:lang w:val="ro-RO"/>
              </w:rPr>
              <w:t xml:space="preserve">Secția </w:t>
            </w:r>
            <w:r w:rsidR="00330998">
              <w:rPr>
                <w:sz w:val="24"/>
                <w:szCs w:val="24"/>
                <w:lang w:val="ro-RO"/>
              </w:rPr>
              <w:t>programe studii istorie militară</w:t>
            </w:r>
          </w:p>
        </w:tc>
      </w:tr>
      <w:tr w:rsidR="00AD243B" w:rsidRPr="00330998" w:rsidTr="00AD243B">
        <w:trPr>
          <w:cantSplit/>
        </w:trPr>
        <w:tc>
          <w:tcPr>
            <w:tcW w:w="2835" w:type="dxa"/>
            <w:tcBorders>
              <w:right w:val="single" w:sz="1" w:space="0" w:color="000000"/>
            </w:tcBorders>
          </w:tcPr>
          <w:p w:rsidR="005E3ECE" w:rsidRPr="00330998" w:rsidRDefault="005E3ECE" w:rsidP="00AD243B">
            <w:pPr>
              <w:pStyle w:val="CVHeading3-FirstLine"/>
              <w:spacing w:before="0"/>
              <w:rPr>
                <w:b/>
                <w:i/>
                <w:sz w:val="24"/>
                <w:szCs w:val="24"/>
                <w:lang w:val="ro-RO"/>
              </w:rPr>
            </w:pPr>
          </w:p>
          <w:p w:rsidR="00AD243B" w:rsidRPr="00330998" w:rsidRDefault="00AD243B" w:rsidP="00AD243B">
            <w:pPr>
              <w:pStyle w:val="CVHeading3-FirstLine"/>
              <w:spacing w:before="0"/>
              <w:rPr>
                <w:b/>
                <w:i/>
                <w:sz w:val="24"/>
                <w:szCs w:val="24"/>
                <w:lang w:val="ro-RO"/>
              </w:rPr>
            </w:pPr>
            <w:r w:rsidRPr="00330998">
              <w:rPr>
                <w:b/>
                <w:i/>
                <w:sz w:val="24"/>
                <w:szCs w:val="24"/>
                <w:lang w:val="ro-RO"/>
              </w:rPr>
              <w:t>Perioadă</w:t>
            </w:r>
          </w:p>
        </w:tc>
        <w:tc>
          <w:tcPr>
            <w:tcW w:w="8245" w:type="dxa"/>
            <w:gridSpan w:val="7"/>
          </w:tcPr>
          <w:p w:rsidR="005E3ECE" w:rsidRPr="00330998" w:rsidRDefault="005E3ECE" w:rsidP="00AD243B">
            <w:pPr>
              <w:pStyle w:val="CVNormal"/>
              <w:rPr>
                <w:b/>
                <w:i/>
                <w:sz w:val="24"/>
                <w:szCs w:val="24"/>
                <w:lang w:val="ro-RO"/>
              </w:rPr>
            </w:pPr>
          </w:p>
          <w:p w:rsidR="00AD243B" w:rsidRPr="00330998" w:rsidRDefault="00330998" w:rsidP="00330998">
            <w:pPr>
              <w:pStyle w:val="CVNormal"/>
              <w:rPr>
                <w:b/>
                <w:i/>
                <w:sz w:val="24"/>
                <w:szCs w:val="24"/>
                <w:lang w:val="ro-RO"/>
              </w:rPr>
            </w:pPr>
            <w:r>
              <w:rPr>
                <w:b/>
                <w:i/>
                <w:sz w:val="24"/>
                <w:szCs w:val="24"/>
                <w:lang w:val="ro-RO"/>
              </w:rPr>
              <w:t>2016-2020</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Funcţia sau postul ocupat</w:t>
            </w:r>
          </w:p>
        </w:tc>
        <w:tc>
          <w:tcPr>
            <w:tcW w:w="8245" w:type="dxa"/>
            <w:gridSpan w:val="7"/>
          </w:tcPr>
          <w:p w:rsidR="00AD243B" w:rsidRPr="00330998" w:rsidRDefault="00AD243B" w:rsidP="00AD243B">
            <w:pPr>
              <w:pStyle w:val="CVNormal"/>
              <w:rPr>
                <w:sz w:val="24"/>
                <w:szCs w:val="24"/>
                <w:lang w:val="ro-RO"/>
              </w:rPr>
            </w:pPr>
            <w:r w:rsidRPr="00330998">
              <w:rPr>
                <w:sz w:val="24"/>
                <w:szCs w:val="24"/>
                <w:lang w:val="ro-RO"/>
              </w:rPr>
              <w:t>Cercetător ştiinţ</w:t>
            </w:r>
            <w:r w:rsidR="00330998">
              <w:rPr>
                <w:sz w:val="24"/>
                <w:szCs w:val="24"/>
                <w:lang w:val="ro-RO"/>
              </w:rPr>
              <w:t xml:space="preserve">ific </w:t>
            </w:r>
          </w:p>
        </w:tc>
      </w:tr>
      <w:tr w:rsidR="00AD243B" w:rsidRPr="005D650E"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Numele şi adresa angajatorului</w:t>
            </w:r>
          </w:p>
        </w:tc>
        <w:tc>
          <w:tcPr>
            <w:tcW w:w="8245" w:type="dxa"/>
            <w:gridSpan w:val="7"/>
          </w:tcPr>
          <w:p w:rsidR="00AD243B" w:rsidRPr="00330998" w:rsidRDefault="000A1CE9" w:rsidP="00AD243B">
            <w:pPr>
              <w:pStyle w:val="CVNormal"/>
              <w:rPr>
                <w:sz w:val="24"/>
                <w:szCs w:val="24"/>
                <w:lang w:val="ro-RO"/>
              </w:rPr>
            </w:pPr>
            <w:r w:rsidRPr="00330998">
              <w:rPr>
                <w:sz w:val="24"/>
                <w:szCs w:val="24"/>
                <w:lang w:val="ro-RO"/>
              </w:rPr>
              <w:t>Institutul pentru studii politice de apărare și istorie militară</w:t>
            </w:r>
            <w:r w:rsidR="00AD243B" w:rsidRPr="00330998">
              <w:rPr>
                <w:sz w:val="24"/>
                <w:szCs w:val="24"/>
                <w:lang w:val="ro-RO"/>
              </w:rPr>
              <w:t>, Ministerul Apărării Naţionale</w:t>
            </w:r>
          </w:p>
          <w:p w:rsidR="00AD243B" w:rsidRPr="00330998" w:rsidRDefault="00AD243B" w:rsidP="00AD243B">
            <w:pPr>
              <w:pStyle w:val="CVNormal"/>
              <w:rPr>
                <w:sz w:val="24"/>
                <w:szCs w:val="24"/>
                <w:lang w:val="ro-RO"/>
              </w:rPr>
            </w:pPr>
          </w:p>
        </w:tc>
      </w:tr>
      <w:tr w:rsidR="00AD243B" w:rsidRPr="005D650E"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Tipul activităţii sau sectorul de activitate</w:t>
            </w:r>
          </w:p>
        </w:tc>
        <w:tc>
          <w:tcPr>
            <w:tcW w:w="8245" w:type="dxa"/>
            <w:gridSpan w:val="7"/>
          </w:tcPr>
          <w:p w:rsidR="00AD243B" w:rsidRPr="00330998" w:rsidRDefault="00AD243B" w:rsidP="00330998">
            <w:pPr>
              <w:pStyle w:val="CVNormal"/>
              <w:rPr>
                <w:sz w:val="24"/>
                <w:szCs w:val="24"/>
                <w:lang w:val="ro-RO"/>
              </w:rPr>
            </w:pPr>
            <w:r w:rsidRPr="00330998">
              <w:rPr>
                <w:sz w:val="24"/>
                <w:szCs w:val="24"/>
                <w:lang w:val="ro-RO"/>
              </w:rPr>
              <w:t xml:space="preserve">Cercetare ştiinţifică, </w:t>
            </w:r>
            <w:r w:rsidR="00330998">
              <w:rPr>
                <w:sz w:val="24"/>
                <w:szCs w:val="24"/>
                <w:lang w:val="ro-RO"/>
              </w:rPr>
              <w:t>Secția programe studii de istorie militară</w:t>
            </w:r>
          </w:p>
        </w:tc>
      </w:tr>
      <w:tr w:rsidR="00A2556E" w:rsidRPr="005D650E" w:rsidTr="00AD243B">
        <w:trPr>
          <w:cantSplit/>
        </w:trPr>
        <w:tc>
          <w:tcPr>
            <w:tcW w:w="2835" w:type="dxa"/>
            <w:tcBorders>
              <w:right w:val="single" w:sz="1" w:space="0" w:color="000000"/>
            </w:tcBorders>
          </w:tcPr>
          <w:p w:rsidR="00A2556E" w:rsidRPr="00330998" w:rsidRDefault="00A2556E" w:rsidP="00CF67A3">
            <w:pPr>
              <w:pStyle w:val="CVSpacer"/>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CF67A3">
            <w:pPr>
              <w:pStyle w:val="CVSpacer"/>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FirstLine"/>
              <w:spacing w:before="0"/>
              <w:rPr>
                <w:b/>
                <w:i/>
                <w:sz w:val="24"/>
                <w:szCs w:val="24"/>
                <w:lang w:val="ro-RO"/>
              </w:rPr>
            </w:pPr>
            <w:r w:rsidRPr="00330998">
              <w:rPr>
                <w:b/>
                <w:i/>
                <w:sz w:val="24"/>
                <w:szCs w:val="24"/>
                <w:lang w:val="ro-RO"/>
              </w:rPr>
              <w:t>Perioadă</w:t>
            </w:r>
          </w:p>
        </w:tc>
        <w:tc>
          <w:tcPr>
            <w:tcW w:w="8245" w:type="dxa"/>
            <w:gridSpan w:val="7"/>
          </w:tcPr>
          <w:p w:rsidR="00AD243B" w:rsidRPr="00330998" w:rsidRDefault="00330998" w:rsidP="00AD243B">
            <w:pPr>
              <w:pStyle w:val="CVNormal"/>
              <w:rPr>
                <w:b/>
                <w:i/>
                <w:sz w:val="24"/>
                <w:szCs w:val="24"/>
                <w:lang w:val="ro-RO"/>
              </w:rPr>
            </w:pPr>
            <w:r>
              <w:rPr>
                <w:b/>
                <w:i/>
                <w:sz w:val="24"/>
                <w:szCs w:val="24"/>
                <w:lang w:val="ro-RO"/>
              </w:rPr>
              <w:t>2004-2012</w:t>
            </w:r>
            <w:r w:rsidR="00AD243B" w:rsidRPr="00330998">
              <w:rPr>
                <w:b/>
                <w:i/>
                <w:sz w:val="24"/>
                <w:szCs w:val="24"/>
                <w:lang w:val="ro-RO"/>
              </w:rPr>
              <w:t xml:space="preserve"> </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Funcţia sau postul ocupat</w:t>
            </w:r>
          </w:p>
        </w:tc>
        <w:tc>
          <w:tcPr>
            <w:tcW w:w="8245" w:type="dxa"/>
            <w:gridSpan w:val="7"/>
          </w:tcPr>
          <w:p w:rsidR="00330998" w:rsidRPr="00330998" w:rsidRDefault="00330998" w:rsidP="00330998">
            <w:pPr>
              <w:pStyle w:val="CVNormal"/>
            </w:pPr>
            <w:r w:rsidRPr="00330998">
              <w:rPr>
                <w:bCs/>
              </w:rPr>
              <w:t xml:space="preserve">consilier, expert gr. I, redactor </w:t>
            </w:r>
          </w:p>
          <w:p w:rsidR="00AD243B" w:rsidRPr="00330998" w:rsidRDefault="00AD243B" w:rsidP="00AD243B">
            <w:pPr>
              <w:pStyle w:val="CVNormal"/>
              <w:rPr>
                <w:sz w:val="24"/>
                <w:szCs w:val="24"/>
                <w:lang w:val="ro-RO"/>
              </w:rPr>
            </w:pP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Numele şi adresa angajatorului</w:t>
            </w:r>
          </w:p>
        </w:tc>
        <w:tc>
          <w:tcPr>
            <w:tcW w:w="8245" w:type="dxa"/>
            <w:gridSpan w:val="7"/>
          </w:tcPr>
          <w:p w:rsidR="00AD243B" w:rsidRPr="00330998" w:rsidRDefault="00330998" w:rsidP="00AD243B">
            <w:pPr>
              <w:pStyle w:val="CVNormal"/>
              <w:rPr>
                <w:sz w:val="24"/>
                <w:szCs w:val="24"/>
                <w:lang w:val="ro-RO"/>
              </w:rPr>
            </w:pPr>
            <w:r>
              <w:rPr>
                <w:sz w:val="24"/>
                <w:szCs w:val="24"/>
                <w:lang w:val="ro-RO"/>
              </w:rPr>
              <w:t>Arhivele militare naționale române</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Tipul activităţii sau sectorul de activitate</w:t>
            </w:r>
          </w:p>
        </w:tc>
        <w:tc>
          <w:tcPr>
            <w:tcW w:w="8245" w:type="dxa"/>
            <w:gridSpan w:val="7"/>
          </w:tcPr>
          <w:p w:rsidR="00AD243B" w:rsidRPr="00330998" w:rsidRDefault="00330998" w:rsidP="00AD243B">
            <w:pPr>
              <w:pStyle w:val="CVNormal"/>
              <w:rPr>
                <w:sz w:val="24"/>
                <w:szCs w:val="24"/>
                <w:lang w:val="ro-RO"/>
              </w:rPr>
            </w:pPr>
            <w:r>
              <w:rPr>
                <w:sz w:val="24"/>
                <w:szCs w:val="24"/>
                <w:lang w:val="ro-RO"/>
              </w:rPr>
              <w:t>Cercetare în domeniul istoriei militare, documentare de specialitate. Redactor al revistei „Document. Buletinul Arhivelor Militare”</w:t>
            </w: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3-FirstLine"/>
              <w:spacing w:before="0"/>
              <w:rPr>
                <w:sz w:val="24"/>
                <w:szCs w:val="24"/>
                <w:lang w:val="ro-RO"/>
              </w:rPr>
            </w:pPr>
          </w:p>
        </w:tc>
        <w:tc>
          <w:tcPr>
            <w:tcW w:w="8245" w:type="dxa"/>
            <w:gridSpan w:val="7"/>
          </w:tcPr>
          <w:p w:rsidR="00A2556E" w:rsidRPr="00330998" w:rsidRDefault="00A2556E" w:rsidP="00CF67A3">
            <w:pPr>
              <w:pStyle w:val="CVNormal"/>
              <w:rPr>
                <w:sz w:val="24"/>
                <w:szCs w:val="24"/>
                <w:lang w:val="ro-RO"/>
              </w:rPr>
            </w:pP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FirstLine"/>
              <w:spacing w:before="0"/>
              <w:rPr>
                <w:b/>
                <w:i/>
                <w:sz w:val="24"/>
                <w:szCs w:val="24"/>
                <w:lang w:val="ro-RO"/>
              </w:rPr>
            </w:pPr>
            <w:r w:rsidRPr="00330998">
              <w:rPr>
                <w:b/>
                <w:i/>
                <w:sz w:val="24"/>
                <w:szCs w:val="24"/>
                <w:lang w:val="ro-RO"/>
              </w:rPr>
              <w:t>Perioadă</w:t>
            </w:r>
          </w:p>
        </w:tc>
        <w:tc>
          <w:tcPr>
            <w:tcW w:w="8245" w:type="dxa"/>
            <w:gridSpan w:val="7"/>
          </w:tcPr>
          <w:p w:rsidR="00AD243B" w:rsidRPr="00330998" w:rsidRDefault="00330998" w:rsidP="00AD243B">
            <w:pPr>
              <w:pStyle w:val="CVNormal"/>
              <w:rPr>
                <w:b/>
                <w:i/>
                <w:sz w:val="24"/>
                <w:szCs w:val="24"/>
                <w:lang w:val="ro-RO"/>
              </w:rPr>
            </w:pPr>
            <w:r>
              <w:rPr>
                <w:b/>
                <w:i/>
                <w:sz w:val="24"/>
                <w:szCs w:val="24"/>
                <w:lang w:val="ro-RO"/>
              </w:rPr>
              <w:t>2000-2002</w:t>
            </w:r>
            <w:r w:rsidR="00AD243B" w:rsidRPr="00330998">
              <w:rPr>
                <w:b/>
                <w:i/>
                <w:sz w:val="24"/>
                <w:szCs w:val="24"/>
                <w:lang w:val="ro-RO"/>
              </w:rPr>
              <w:t xml:space="preserve"> </w:t>
            </w:r>
          </w:p>
          <w:p w:rsidR="00AD243B" w:rsidRPr="00330998" w:rsidRDefault="00AD243B" w:rsidP="00AD243B">
            <w:pPr>
              <w:pStyle w:val="CVNormal"/>
              <w:rPr>
                <w:b/>
                <w:i/>
                <w:sz w:val="24"/>
                <w:szCs w:val="24"/>
                <w:lang w:val="ro-RO"/>
              </w:rPr>
            </w:pP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Funcţia sau postul ocupat</w:t>
            </w:r>
          </w:p>
        </w:tc>
        <w:tc>
          <w:tcPr>
            <w:tcW w:w="8245" w:type="dxa"/>
            <w:gridSpan w:val="7"/>
          </w:tcPr>
          <w:p w:rsidR="00AD243B" w:rsidRPr="00330998" w:rsidRDefault="00330998" w:rsidP="00AD243B">
            <w:pPr>
              <w:pStyle w:val="CVNormal"/>
              <w:rPr>
                <w:sz w:val="24"/>
                <w:szCs w:val="24"/>
                <w:lang w:val="ro-RO"/>
              </w:rPr>
            </w:pPr>
            <w:r>
              <w:rPr>
                <w:sz w:val="24"/>
                <w:szCs w:val="24"/>
                <w:lang w:val="ro-RO"/>
              </w:rPr>
              <w:t>Referent arhivar</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Numele şi adresa angajatorului</w:t>
            </w:r>
          </w:p>
        </w:tc>
        <w:tc>
          <w:tcPr>
            <w:tcW w:w="8245" w:type="dxa"/>
            <w:gridSpan w:val="7"/>
          </w:tcPr>
          <w:p w:rsidR="00AD243B" w:rsidRPr="00330998" w:rsidRDefault="00330998" w:rsidP="00AD243B">
            <w:pPr>
              <w:pStyle w:val="CVNormal"/>
              <w:rPr>
                <w:sz w:val="24"/>
                <w:szCs w:val="24"/>
                <w:lang w:val="ro-RO"/>
              </w:rPr>
            </w:pPr>
            <w:r>
              <w:rPr>
                <w:sz w:val="24"/>
                <w:szCs w:val="24"/>
                <w:lang w:val="ro-RO"/>
              </w:rPr>
              <w:t>Astra S.A., București</w:t>
            </w:r>
          </w:p>
        </w:tc>
      </w:tr>
      <w:tr w:rsidR="00AD243B" w:rsidRPr="00330998" w:rsidTr="00AD243B">
        <w:trPr>
          <w:cantSplit/>
        </w:trPr>
        <w:tc>
          <w:tcPr>
            <w:tcW w:w="2835" w:type="dxa"/>
            <w:tcBorders>
              <w:right w:val="single" w:sz="1" w:space="0" w:color="000000"/>
            </w:tcBorders>
          </w:tcPr>
          <w:p w:rsidR="00AD243B" w:rsidRDefault="00AD243B" w:rsidP="00AD243B">
            <w:pPr>
              <w:pStyle w:val="CVHeading3"/>
              <w:rPr>
                <w:sz w:val="24"/>
                <w:szCs w:val="24"/>
                <w:lang w:val="ro-RO"/>
              </w:rPr>
            </w:pPr>
            <w:r w:rsidRPr="00330998">
              <w:rPr>
                <w:sz w:val="24"/>
                <w:szCs w:val="24"/>
                <w:lang w:val="ro-RO"/>
              </w:rPr>
              <w:t>Tipul activităţii sau sectorul de activitate</w:t>
            </w:r>
          </w:p>
          <w:p w:rsidR="00330998" w:rsidRDefault="00330998" w:rsidP="00330998">
            <w:pPr>
              <w:rPr>
                <w:lang w:val="ro-RO"/>
              </w:rPr>
            </w:pPr>
          </w:p>
          <w:p w:rsidR="00330998" w:rsidRDefault="00A84169" w:rsidP="00A84169">
            <w:pPr>
              <w:rPr>
                <w:b/>
                <w:i/>
                <w:sz w:val="24"/>
                <w:szCs w:val="24"/>
                <w:lang w:val="ro-RO"/>
              </w:rPr>
            </w:pPr>
            <w:r>
              <w:rPr>
                <w:lang w:val="ro-RO"/>
              </w:rPr>
              <w:t xml:space="preserve">                                      </w:t>
            </w:r>
            <w:r w:rsidR="00330998">
              <w:rPr>
                <w:b/>
                <w:i/>
                <w:sz w:val="24"/>
                <w:szCs w:val="24"/>
                <w:lang w:val="ro-RO"/>
              </w:rPr>
              <w:t xml:space="preserve">  </w:t>
            </w:r>
            <w:r w:rsidR="00330998" w:rsidRPr="00330998">
              <w:rPr>
                <w:b/>
                <w:i/>
                <w:sz w:val="24"/>
                <w:szCs w:val="24"/>
                <w:lang w:val="ro-RO"/>
              </w:rPr>
              <w:t>Perioadă</w:t>
            </w:r>
          </w:p>
          <w:p w:rsidR="00A84169" w:rsidRDefault="00A84169" w:rsidP="00A84169">
            <w:pPr>
              <w:rPr>
                <w:b/>
                <w:i/>
                <w:sz w:val="24"/>
                <w:szCs w:val="24"/>
                <w:lang w:val="ro-RO"/>
              </w:rPr>
            </w:pPr>
          </w:p>
          <w:p w:rsidR="00A84169" w:rsidRDefault="00A84169" w:rsidP="00A84169">
            <w:pPr>
              <w:rPr>
                <w:sz w:val="24"/>
                <w:szCs w:val="24"/>
                <w:lang w:val="ro-RO"/>
              </w:rPr>
            </w:pPr>
            <w:r>
              <w:rPr>
                <w:sz w:val="24"/>
                <w:szCs w:val="24"/>
                <w:lang w:val="ro-RO"/>
              </w:rPr>
              <w:t xml:space="preserve">         Funcția sau postul ocupat</w:t>
            </w:r>
          </w:p>
          <w:p w:rsidR="00A84169" w:rsidRDefault="00A84169" w:rsidP="00A84169">
            <w:pPr>
              <w:rPr>
                <w:sz w:val="24"/>
                <w:szCs w:val="24"/>
                <w:lang w:val="ro-RO"/>
              </w:rPr>
            </w:pPr>
            <w:r>
              <w:rPr>
                <w:sz w:val="24"/>
                <w:szCs w:val="24"/>
                <w:lang w:val="ro-RO"/>
              </w:rPr>
              <w:t>Numele și adresa angajatorului</w:t>
            </w:r>
          </w:p>
          <w:p w:rsidR="00A84169" w:rsidRPr="00A84169" w:rsidRDefault="00A84169" w:rsidP="00A84169">
            <w:pPr>
              <w:jc w:val="right"/>
              <w:rPr>
                <w:sz w:val="24"/>
                <w:szCs w:val="24"/>
                <w:lang w:val="ro-RO"/>
              </w:rPr>
            </w:pPr>
            <w:r>
              <w:rPr>
                <w:sz w:val="24"/>
                <w:szCs w:val="24"/>
                <w:lang w:val="ro-RO"/>
              </w:rPr>
              <w:t xml:space="preserve">  Tipul activității sau sectorul de               activitate</w:t>
            </w:r>
          </w:p>
        </w:tc>
        <w:tc>
          <w:tcPr>
            <w:tcW w:w="8245" w:type="dxa"/>
            <w:gridSpan w:val="7"/>
          </w:tcPr>
          <w:p w:rsidR="00AD243B" w:rsidRDefault="00330998" w:rsidP="00AD243B">
            <w:pPr>
              <w:pStyle w:val="CVNormal"/>
              <w:rPr>
                <w:sz w:val="24"/>
                <w:szCs w:val="24"/>
                <w:lang w:val="ro-RO"/>
              </w:rPr>
            </w:pPr>
            <w:r>
              <w:rPr>
                <w:sz w:val="24"/>
                <w:szCs w:val="24"/>
                <w:lang w:val="ro-RO"/>
              </w:rPr>
              <w:t>Referent în cadrul biroului „Arhivă”</w:t>
            </w:r>
          </w:p>
          <w:p w:rsidR="00A84169" w:rsidRDefault="00A84169" w:rsidP="00A84169">
            <w:pPr>
              <w:pStyle w:val="CVNormal"/>
              <w:ind w:left="0"/>
              <w:rPr>
                <w:sz w:val="24"/>
                <w:szCs w:val="24"/>
                <w:lang w:val="ro-RO"/>
              </w:rPr>
            </w:pPr>
          </w:p>
          <w:p w:rsidR="00330998" w:rsidRPr="00330998" w:rsidRDefault="00330998" w:rsidP="00AD243B">
            <w:pPr>
              <w:pStyle w:val="CVNormal"/>
              <w:rPr>
                <w:sz w:val="24"/>
                <w:szCs w:val="24"/>
                <w:lang w:val="ro-RO"/>
              </w:rPr>
            </w:pPr>
          </w:p>
          <w:p w:rsidR="00AD243B" w:rsidRPr="00A84169" w:rsidRDefault="00A84169" w:rsidP="00AD243B">
            <w:pPr>
              <w:pStyle w:val="CVNormal"/>
              <w:rPr>
                <w:b/>
                <w:sz w:val="24"/>
                <w:szCs w:val="24"/>
                <w:lang w:val="ro-RO"/>
              </w:rPr>
            </w:pPr>
            <w:r w:rsidRPr="00A84169">
              <w:rPr>
                <w:b/>
                <w:sz w:val="24"/>
                <w:szCs w:val="24"/>
                <w:lang w:val="ro-RO"/>
              </w:rPr>
              <w:t>1999-2002</w:t>
            </w:r>
          </w:p>
          <w:p w:rsidR="00330998" w:rsidRDefault="00330998" w:rsidP="00330998">
            <w:pPr>
              <w:pStyle w:val="CVNormal"/>
              <w:ind w:left="0"/>
              <w:rPr>
                <w:sz w:val="24"/>
                <w:szCs w:val="24"/>
                <w:lang w:val="ro-RO"/>
              </w:rPr>
            </w:pPr>
          </w:p>
          <w:p w:rsidR="00A84169" w:rsidRDefault="00A84169" w:rsidP="00330998">
            <w:pPr>
              <w:pStyle w:val="CVNormal"/>
              <w:ind w:left="0"/>
              <w:rPr>
                <w:sz w:val="24"/>
                <w:szCs w:val="24"/>
                <w:lang w:val="ro-RO"/>
              </w:rPr>
            </w:pPr>
            <w:r>
              <w:rPr>
                <w:sz w:val="24"/>
                <w:szCs w:val="24"/>
                <w:lang w:val="ro-RO"/>
              </w:rPr>
              <w:t>Redactor</w:t>
            </w:r>
          </w:p>
          <w:p w:rsidR="00A84169" w:rsidRDefault="00A84169" w:rsidP="00330998">
            <w:pPr>
              <w:pStyle w:val="CVNormal"/>
              <w:ind w:left="0"/>
              <w:rPr>
                <w:sz w:val="24"/>
                <w:szCs w:val="24"/>
                <w:lang w:val="ro-RO"/>
              </w:rPr>
            </w:pPr>
            <w:r>
              <w:rPr>
                <w:sz w:val="24"/>
                <w:szCs w:val="24"/>
                <w:lang w:val="ro-RO"/>
              </w:rPr>
              <w:t>Revista „Magazin istoric”</w:t>
            </w:r>
          </w:p>
          <w:p w:rsidR="00A84169" w:rsidRPr="00330998" w:rsidRDefault="00A84169" w:rsidP="00330998">
            <w:pPr>
              <w:pStyle w:val="CVNormal"/>
              <w:ind w:left="0"/>
              <w:rPr>
                <w:sz w:val="24"/>
                <w:szCs w:val="24"/>
                <w:lang w:val="ro-RO"/>
              </w:rPr>
            </w:pPr>
            <w:r>
              <w:rPr>
                <w:sz w:val="24"/>
                <w:szCs w:val="24"/>
                <w:lang w:val="ro-RO"/>
              </w:rPr>
              <w:t xml:space="preserve"> Media</w:t>
            </w: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3"/>
              <w:rPr>
                <w:sz w:val="24"/>
                <w:szCs w:val="24"/>
                <w:lang w:val="ro-RO"/>
              </w:rPr>
            </w:pPr>
          </w:p>
        </w:tc>
        <w:tc>
          <w:tcPr>
            <w:tcW w:w="8245" w:type="dxa"/>
            <w:gridSpan w:val="7"/>
          </w:tcPr>
          <w:p w:rsidR="00A2556E" w:rsidRPr="00330998" w:rsidRDefault="00A2556E" w:rsidP="00CF67A3">
            <w:pPr>
              <w:pStyle w:val="CVNormal"/>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EA7C3A" w:rsidP="00CF67A3">
            <w:pPr>
              <w:pStyle w:val="CVHeading1"/>
              <w:spacing w:before="0"/>
              <w:rPr>
                <w:szCs w:val="24"/>
                <w:lang w:val="ro-RO"/>
              </w:rPr>
            </w:pPr>
            <w:r w:rsidRPr="00330998">
              <w:rPr>
                <w:szCs w:val="24"/>
                <w:lang w:val="ro-RO"/>
              </w:rPr>
              <w:t>EDUCAŢIE ŞI PREGĂTIRE</w:t>
            </w:r>
          </w:p>
        </w:tc>
        <w:tc>
          <w:tcPr>
            <w:tcW w:w="8245" w:type="dxa"/>
            <w:gridSpan w:val="7"/>
          </w:tcPr>
          <w:p w:rsidR="00A2556E" w:rsidRPr="00330998" w:rsidRDefault="00A2556E" w:rsidP="00CF67A3">
            <w:pPr>
              <w:pStyle w:val="CVNormal-FirstLine"/>
              <w:spacing w:before="0"/>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0A1CE9">
            <w:pPr>
              <w:pStyle w:val="CVSpacer"/>
              <w:ind w:left="0"/>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FirstLine"/>
              <w:spacing w:before="0"/>
              <w:rPr>
                <w:b/>
                <w:i/>
                <w:sz w:val="24"/>
                <w:szCs w:val="24"/>
                <w:lang w:val="ro-RO"/>
              </w:rPr>
            </w:pPr>
            <w:r w:rsidRPr="00330998">
              <w:rPr>
                <w:b/>
                <w:i/>
                <w:sz w:val="24"/>
                <w:szCs w:val="24"/>
                <w:lang w:val="ro-RO"/>
              </w:rPr>
              <w:t>Perioada</w:t>
            </w:r>
          </w:p>
        </w:tc>
        <w:tc>
          <w:tcPr>
            <w:tcW w:w="8245" w:type="dxa"/>
            <w:gridSpan w:val="7"/>
          </w:tcPr>
          <w:p w:rsidR="00AD243B" w:rsidRPr="00330998" w:rsidRDefault="00A84169" w:rsidP="00AD243B">
            <w:pPr>
              <w:pStyle w:val="CVNormal"/>
              <w:rPr>
                <w:b/>
                <w:i/>
                <w:sz w:val="24"/>
                <w:szCs w:val="24"/>
                <w:lang w:val="ro-RO"/>
              </w:rPr>
            </w:pPr>
            <w:r>
              <w:rPr>
                <w:b/>
                <w:i/>
                <w:sz w:val="24"/>
                <w:szCs w:val="24"/>
                <w:lang w:val="ro-RO"/>
              </w:rPr>
              <w:t>2009-2011</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Calificarea / diploma obţinută</w:t>
            </w:r>
          </w:p>
        </w:tc>
        <w:tc>
          <w:tcPr>
            <w:tcW w:w="8245" w:type="dxa"/>
            <w:gridSpan w:val="7"/>
          </w:tcPr>
          <w:p w:rsidR="00AD243B" w:rsidRPr="00330998" w:rsidRDefault="000B49BD" w:rsidP="00AD243B">
            <w:pPr>
              <w:pStyle w:val="CVNormal"/>
              <w:rPr>
                <w:sz w:val="24"/>
                <w:szCs w:val="24"/>
                <w:lang w:val="ro-RO"/>
              </w:rPr>
            </w:pPr>
            <w:r>
              <w:rPr>
                <w:sz w:val="24"/>
                <w:szCs w:val="24"/>
                <w:lang w:val="ro-RO"/>
              </w:rPr>
              <w:t>Doctor în istorie</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Disciplinele principale studiate / competenţe profesionale dobândite</w:t>
            </w:r>
          </w:p>
        </w:tc>
        <w:tc>
          <w:tcPr>
            <w:tcW w:w="8245" w:type="dxa"/>
            <w:gridSpan w:val="7"/>
          </w:tcPr>
          <w:p w:rsidR="00AD243B" w:rsidRPr="00330998" w:rsidRDefault="00A84169" w:rsidP="00AD243B">
            <w:pPr>
              <w:pStyle w:val="CVNormal"/>
              <w:rPr>
                <w:sz w:val="24"/>
                <w:szCs w:val="24"/>
                <w:lang w:val="ro-RO"/>
              </w:rPr>
            </w:pPr>
            <w:r>
              <w:rPr>
                <w:sz w:val="24"/>
                <w:szCs w:val="24"/>
                <w:lang w:val="ro-RO"/>
              </w:rPr>
              <w:t>Istorie</w:t>
            </w:r>
            <w:r w:rsidR="00AD243B" w:rsidRPr="00330998">
              <w:rPr>
                <w:sz w:val="24"/>
                <w:szCs w:val="24"/>
                <w:lang w:val="ro-RO"/>
              </w:rPr>
              <w:t xml:space="preserve"> </w:t>
            </w:r>
          </w:p>
        </w:tc>
      </w:tr>
      <w:tr w:rsidR="00AD243B" w:rsidRPr="005D650E"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 xml:space="preserve">Numele şi tipul instituţiei de învăţământ / furnizorului de formare </w:t>
            </w:r>
          </w:p>
        </w:tc>
        <w:tc>
          <w:tcPr>
            <w:tcW w:w="8245" w:type="dxa"/>
            <w:gridSpan w:val="7"/>
          </w:tcPr>
          <w:p w:rsidR="00AD243B" w:rsidRPr="00330998" w:rsidRDefault="00A84169" w:rsidP="00AD243B">
            <w:pPr>
              <w:pStyle w:val="CVNormal"/>
              <w:rPr>
                <w:sz w:val="24"/>
                <w:szCs w:val="24"/>
                <w:lang w:val="ro-RO"/>
              </w:rPr>
            </w:pPr>
            <w:r>
              <w:rPr>
                <w:sz w:val="24"/>
                <w:szCs w:val="24"/>
                <w:lang w:val="ro-RO"/>
              </w:rPr>
              <w:t>Facultatea de istorie, Universitatea București</w:t>
            </w:r>
          </w:p>
        </w:tc>
      </w:tr>
      <w:tr w:rsidR="00A2556E" w:rsidRPr="005D650E" w:rsidTr="00AD243B">
        <w:trPr>
          <w:cantSplit/>
        </w:trPr>
        <w:tc>
          <w:tcPr>
            <w:tcW w:w="2835" w:type="dxa"/>
            <w:tcBorders>
              <w:right w:val="single" w:sz="1" w:space="0" w:color="000000"/>
            </w:tcBorders>
          </w:tcPr>
          <w:p w:rsidR="00A2556E" w:rsidRPr="00330998" w:rsidRDefault="00A2556E" w:rsidP="00CF67A3">
            <w:pPr>
              <w:pStyle w:val="CVSpacer"/>
              <w:rPr>
                <w:sz w:val="24"/>
                <w:szCs w:val="24"/>
                <w:lang w:val="ro-RO"/>
              </w:rPr>
            </w:pPr>
          </w:p>
        </w:tc>
        <w:tc>
          <w:tcPr>
            <w:tcW w:w="8245" w:type="dxa"/>
            <w:gridSpan w:val="7"/>
          </w:tcPr>
          <w:p w:rsidR="00A2556E" w:rsidRPr="00330998" w:rsidRDefault="00A2556E" w:rsidP="00CF67A3">
            <w:pPr>
              <w:pStyle w:val="CVSpacer"/>
              <w:rPr>
                <w:sz w:val="24"/>
                <w:szCs w:val="24"/>
                <w:lang w:val="ro-RO"/>
              </w:rPr>
            </w:pP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3-FirstLine"/>
              <w:spacing w:before="0"/>
              <w:rPr>
                <w:b/>
                <w:i/>
                <w:sz w:val="24"/>
                <w:szCs w:val="24"/>
                <w:lang w:val="ro-RO"/>
              </w:rPr>
            </w:pPr>
            <w:r w:rsidRPr="00330998">
              <w:rPr>
                <w:b/>
                <w:i/>
                <w:sz w:val="24"/>
                <w:szCs w:val="24"/>
                <w:lang w:val="ro-RO"/>
              </w:rPr>
              <w:t>Perioada</w:t>
            </w:r>
          </w:p>
        </w:tc>
        <w:tc>
          <w:tcPr>
            <w:tcW w:w="8245" w:type="dxa"/>
            <w:gridSpan w:val="7"/>
          </w:tcPr>
          <w:p w:rsidR="00A2556E" w:rsidRPr="00330998" w:rsidRDefault="00A2556E" w:rsidP="00CF67A3">
            <w:pPr>
              <w:pStyle w:val="CVNormal"/>
              <w:rPr>
                <w:b/>
                <w:i/>
                <w:sz w:val="24"/>
                <w:szCs w:val="24"/>
                <w:lang w:val="ro-RO"/>
              </w:rPr>
            </w:pPr>
            <w:r w:rsidRPr="00330998">
              <w:rPr>
                <w:b/>
                <w:i/>
                <w:sz w:val="24"/>
                <w:szCs w:val="24"/>
                <w:lang w:val="ro-RO"/>
              </w:rPr>
              <w:t>2000-2002</w:t>
            </w:r>
          </w:p>
        </w:tc>
      </w:tr>
      <w:tr w:rsidR="00A2556E" w:rsidRPr="005D650E" w:rsidTr="00AD243B">
        <w:trPr>
          <w:cantSplit/>
        </w:trPr>
        <w:tc>
          <w:tcPr>
            <w:tcW w:w="2835" w:type="dxa"/>
            <w:tcBorders>
              <w:right w:val="single" w:sz="1" w:space="0" w:color="000000"/>
            </w:tcBorders>
          </w:tcPr>
          <w:p w:rsidR="00A2556E" w:rsidRPr="00330998" w:rsidRDefault="00A2556E" w:rsidP="00CF67A3">
            <w:pPr>
              <w:pStyle w:val="CVHeading3"/>
              <w:rPr>
                <w:sz w:val="24"/>
                <w:szCs w:val="24"/>
                <w:lang w:val="ro-RO"/>
              </w:rPr>
            </w:pPr>
            <w:r w:rsidRPr="00330998">
              <w:rPr>
                <w:sz w:val="24"/>
                <w:szCs w:val="24"/>
                <w:lang w:val="ro-RO"/>
              </w:rPr>
              <w:t>Calificarea / diploma obţinută</w:t>
            </w:r>
          </w:p>
        </w:tc>
        <w:tc>
          <w:tcPr>
            <w:tcW w:w="8245" w:type="dxa"/>
            <w:gridSpan w:val="7"/>
          </w:tcPr>
          <w:p w:rsidR="00A2556E" w:rsidRPr="00330998" w:rsidRDefault="00EA7C3A" w:rsidP="005374D4">
            <w:pPr>
              <w:pStyle w:val="CVNormal"/>
              <w:rPr>
                <w:sz w:val="24"/>
                <w:szCs w:val="24"/>
                <w:lang w:val="ro-RO"/>
              </w:rPr>
            </w:pPr>
            <w:r w:rsidRPr="00330998">
              <w:rPr>
                <w:sz w:val="24"/>
                <w:szCs w:val="24"/>
                <w:lang w:val="ro-RO"/>
              </w:rPr>
              <w:t>Studii post-universitare. Diplomă de Master</w:t>
            </w:r>
          </w:p>
        </w:tc>
      </w:tr>
      <w:tr w:rsidR="00A2556E" w:rsidRPr="00330998" w:rsidTr="00AD243B">
        <w:trPr>
          <w:cantSplit/>
        </w:trPr>
        <w:tc>
          <w:tcPr>
            <w:tcW w:w="2835" w:type="dxa"/>
            <w:tcBorders>
              <w:right w:val="single" w:sz="1" w:space="0" w:color="000000"/>
            </w:tcBorders>
          </w:tcPr>
          <w:p w:rsidR="00A2556E" w:rsidRPr="00330998" w:rsidRDefault="00A2556E" w:rsidP="00CF67A3">
            <w:pPr>
              <w:pStyle w:val="CVHeading3"/>
              <w:rPr>
                <w:sz w:val="24"/>
                <w:szCs w:val="24"/>
                <w:lang w:val="ro-RO"/>
              </w:rPr>
            </w:pPr>
            <w:r w:rsidRPr="00330998">
              <w:rPr>
                <w:sz w:val="24"/>
                <w:szCs w:val="24"/>
                <w:lang w:val="ro-RO"/>
              </w:rPr>
              <w:t>Disciplinele principale studiate / competenţe profesionale dobândite</w:t>
            </w:r>
          </w:p>
        </w:tc>
        <w:tc>
          <w:tcPr>
            <w:tcW w:w="8245" w:type="dxa"/>
            <w:gridSpan w:val="7"/>
          </w:tcPr>
          <w:p w:rsidR="00A2556E" w:rsidRPr="00330998" w:rsidRDefault="00A84169" w:rsidP="00CF67A3">
            <w:pPr>
              <w:pStyle w:val="CVNormal"/>
              <w:rPr>
                <w:sz w:val="24"/>
                <w:szCs w:val="24"/>
                <w:lang w:val="ro-RO"/>
              </w:rPr>
            </w:pPr>
            <w:r>
              <w:rPr>
                <w:sz w:val="24"/>
                <w:szCs w:val="24"/>
                <w:lang w:val="ro-RO"/>
              </w:rPr>
              <w:t>Istorie</w:t>
            </w:r>
          </w:p>
        </w:tc>
      </w:tr>
      <w:tr w:rsidR="00A2556E" w:rsidRPr="005D650E" w:rsidTr="00AD243B">
        <w:trPr>
          <w:cantSplit/>
        </w:trPr>
        <w:tc>
          <w:tcPr>
            <w:tcW w:w="2835" w:type="dxa"/>
            <w:tcBorders>
              <w:right w:val="single" w:sz="1" w:space="0" w:color="000000"/>
            </w:tcBorders>
          </w:tcPr>
          <w:p w:rsidR="00A2556E" w:rsidRPr="00330998" w:rsidRDefault="00A2556E" w:rsidP="00CF67A3">
            <w:pPr>
              <w:pStyle w:val="CVHeading3"/>
              <w:rPr>
                <w:sz w:val="24"/>
                <w:szCs w:val="24"/>
                <w:lang w:val="ro-RO"/>
              </w:rPr>
            </w:pPr>
            <w:r w:rsidRPr="00330998">
              <w:rPr>
                <w:sz w:val="24"/>
                <w:szCs w:val="24"/>
                <w:lang w:val="ro-RO"/>
              </w:rPr>
              <w:t xml:space="preserve">Numele şi tipul instituţiei de învăţământ / furnizorului de formare </w:t>
            </w:r>
          </w:p>
        </w:tc>
        <w:tc>
          <w:tcPr>
            <w:tcW w:w="8245" w:type="dxa"/>
            <w:gridSpan w:val="7"/>
          </w:tcPr>
          <w:p w:rsidR="00A2556E" w:rsidRPr="00330998" w:rsidRDefault="00A2556E" w:rsidP="00CF67A3">
            <w:pPr>
              <w:pStyle w:val="CVNormal"/>
              <w:rPr>
                <w:sz w:val="24"/>
                <w:szCs w:val="24"/>
                <w:lang w:val="ro-RO"/>
              </w:rPr>
            </w:pPr>
            <w:r w:rsidRPr="00330998">
              <w:rPr>
                <w:sz w:val="24"/>
                <w:szCs w:val="24"/>
                <w:lang w:val="ro-RO"/>
              </w:rPr>
              <w:t>Universitatea din Bucureşti</w:t>
            </w:r>
            <w:r w:rsidR="00C8508A" w:rsidRPr="00330998">
              <w:rPr>
                <w:sz w:val="24"/>
                <w:szCs w:val="24"/>
                <w:lang w:val="ro-RO"/>
              </w:rPr>
              <w:t>, Facultatea de Istorie</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FirstLine"/>
              <w:spacing w:before="0"/>
              <w:rPr>
                <w:b/>
                <w:i/>
                <w:sz w:val="24"/>
                <w:szCs w:val="24"/>
                <w:lang w:val="ro-RO"/>
              </w:rPr>
            </w:pPr>
          </w:p>
          <w:p w:rsidR="005E3ECE" w:rsidRPr="00330998" w:rsidRDefault="005E3ECE" w:rsidP="000A1CE9">
            <w:pPr>
              <w:pStyle w:val="CVHeading3"/>
              <w:ind w:left="0"/>
              <w:jc w:val="left"/>
              <w:rPr>
                <w:lang w:val="ro-RO"/>
              </w:rPr>
            </w:pPr>
          </w:p>
          <w:p w:rsidR="000A1CE9" w:rsidRPr="00330998" w:rsidRDefault="000A1CE9" w:rsidP="000A1CE9">
            <w:pPr>
              <w:rPr>
                <w:lang w:val="ro-RO"/>
              </w:rPr>
            </w:pPr>
          </w:p>
          <w:p w:rsidR="00AD243B" w:rsidRPr="00330998" w:rsidRDefault="000A1CE9" w:rsidP="000A1CE9">
            <w:pPr>
              <w:pStyle w:val="CVHeading3-FirstLine"/>
              <w:spacing w:before="0"/>
              <w:ind w:left="0"/>
              <w:jc w:val="left"/>
              <w:rPr>
                <w:b/>
                <w:i/>
                <w:sz w:val="24"/>
                <w:szCs w:val="24"/>
                <w:lang w:val="ro-RO"/>
              </w:rPr>
            </w:pPr>
            <w:r w:rsidRPr="00330998">
              <w:rPr>
                <w:b/>
                <w:i/>
                <w:sz w:val="24"/>
                <w:szCs w:val="24"/>
                <w:lang w:val="ro-RO"/>
              </w:rPr>
              <w:t xml:space="preserve">                                </w:t>
            </w:r>
            <w:r w:rsidR="00AD243B" w:rsidRPr="00330998">
              <w:rPr>
                <w:b/>
                <w:i/>
                <w:sz w:val="24"/>
                <w:szCs w:val="24"/>
                <w:lang w:val="ro-RO"/>
              </w:rPr>
              <w:t>Perioada</w:t>
            </w:r>
          </w:p>
        </w:tc>
        <w:tc>
          <w:tcPr>
            <w:tcW w:w="8245" w:type="dxa"/>
            <w:gridSpan w:val="7"/>
          </w:tcPr>
          <w:p w:rsidR="00AD243B" w:rsidRPr="00330998" w:rsidRDefault="00AD243B" w:rsidP="00AD243B">
            <w:pPr>
              <w:pStyle w:val="CVNormal"/>
              <w:rPr>
                <w:b/>
                <w:i/>
                <w:sz w:val="24"/>
                <w:szCs w:val="24"/>
                <w:lang w:val="ro-RO"/>
              </w:rPr>
            </w:pPr>
          </w:p>
          <w:p w:rsidR="005E3ECE" w:rsidRPr="00330998" w:rsidRDefault="005E3ECE" w:rsidP="00AD243B">
            <w:pPr>
              <w:pStyle w:val="CVNormal"/>
              <w:rPr>
                <w:b/>
                <w:i/>
                <w:sz w:val="24"/>
                <w:szCs w:val="24"/>
                <w:lang w:val="ro-RO"/>
              </w:rPr>
            </w:pPr>
          </w:p>
          <w:p w:rsidR="000A1CE9" w:rsidRPr="00330998" w:rsidRDefault="000A1CE9" w:rsidP="00AD243B">
            <w:pPr>
              <w:pStyle w:val="CVNormal"/>
              <w:rPr>
                <w:b/>
                <w:i/>
                <w:sz w:val="24"/>
                <w:szCs w:val="24"/>
                <w:lang w:val="ro-RO"/>
              </w:rPr>
            </w:pPr>
          </w:p>
          <w:p w:rsidR="00AD243B" w:rsidRPr="00330998" w:rsidRDefault="00A84169" w:rsidP="00AD243B">
            <w:pPr>
              <w:pStyle w:val="CVNormal"/>
              <w:rPr>
                <w:b/>
                <w:i/>
                <w:sz w:val="24"/>
                <w:szCs w:val="24"/>
                <w:lang w:val="ro-RO"/>
              </w:rPr>
            </w:pPr>
            <w:r>
              <w:rPr>
                <w:b/>
                <w:i/>
                <w:sz w:val="24"/>
                <w:szCs w:val="24"/>
                <w:lang w:val="ro-RO"/>
              </w:rPr>
              <w:t>1994-1998</w:t>
            </w:r>
            <w:r w:rsidR="00AD243B" w:rsidRPr="00330998">
              <w:rPr>
                <w:b/>
                <w:i/>
                <w:sz w:val="24"/>
                <w:szCs w:val="24"/>
                <w:lang w:val="ro-RO"/>
              </w:rPr>
              <w:t xml:space="preserve"> </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Calificarea / diploma obţinută</w:t>
            </w:r>
          </w:p>
        </w:tc>
        <w:tc>
          <w:tcPr>
            <w:tcW w:w="8245" w:type="dxa"/>
            <w:gridSpan w:val="7"/>
          </w:tcPr>
          <w:p w:rsidR="00AD243B" w:rsidRPr="00330998" w:rsidRDefault="00AD243B" w:rsidP="00AD243B">
            <w:pPr>
              <w:pStyle w:val="CVNormal"/>
              <w:rPr>
                <w:sz w:val="24"/>
                <w:szCs w:val="24"/>
                <w:lang w:val="ro-RO"/>
              </w:rPr>
            </w:pPr>
            <w:r w:rsidRPr="00330998">
              <w:rPr>
                <w:sz w:val="24"/>
                <w:szCs w:val="24"/>
                <w:lang w:val="ro-RO"/>
              </w:rPr>
              <w:t>Diplomă de licenţă</w:t>
            </w:r>
          </w:p>
        </w:tc>
      </w:tr>
      <w:tr w:rsidR="00AD243B" w:rsidRPr="00330998"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lastRenderedPageBreak/>
              <w:t>Disciplinele principale studiate / competenţe profesionale dobândite</w:t>
            </w:r>
          </w:p>
        </w:tc>
        <w:tc>
          <w:tcPr>
            <w:tcW w:w="8245" w:type="dxa"/>
            <w:gridSpan w:val="7"/>
          </w:tcPr>
          <w:p w:rsidR="00AD243B" w:rsidRPr="00330998" w:rsidRDefault="00AD243B" w:rsidP="00AD243B">
            <w:pPr>
              <w:pStyle w:val="CVNormal"/>
              <w:rPr>
                <w:sz w:val="24"/>
                <w:szCs w:val="24"/>
                <w:lang w:val="ro-RO"/>
              </w:rPr>
            </w:pPr>
            <w:r w:rsidRPr="00330998">
              <w:rPr>
                <w:sz w:val="24"/>
                <w:szCs w:val="24"/>
                <w:lang w:val="ro-RO"/>
              </w:rPr>
              <w:t>Istorie Contemporană Universală</w:t>
            </w:r>
          </w:p>
          <w:p w:rsidR="00AD243B" w:rsidRPr="00330998" w:rsidRDefault="00AD243B" w:rsidP="00A84169">
            <w:pPr>
              <w:pStyle w:val="CVNormal"/>
              <w:rPr>
                <w:sz w:val="24"/>
                <w:szCs w:val="24"/>
                <w:lang w:val="ro-RO"/>
              </w:rPr>
            </w:pPr>
          </w:p>
        </w:tc>
      </w:tr>
      <w:tr w:rsidR="00AD243B" w:rsidRPr="005D650E" w:rsidTr="00AD243B">
        <w:trPr>
          <w:cantSplit/>
        </w:trPr>
        <w:tc>
          <w:tcPr>
            <w:tcW w:w="2835" w:type="dxa"/>
            <w:tcBorders>
              <w:right w:val="single" w:sz="1" w:space="0" w:color="000000"/>
            </w:tcBorders>
          </w:tcPr>
          <w:p w:rsidR="00AD243B" w:rsidRPr="00330998" w:rsidRDefault="00AD243B" w:rsidP="00AD243B">
            <w:pPr>
              <w:pStyle w:val="CVHeading3"/>
              <w:rPr>
                <w:sz w:val="24"/>
                <w:szCs w:val="24"/>
                <w:lang w:val="ro-RO"/>
              </w:rPr>
            </w:pPr>
            <w:r w:rsidRPr="00330998">
              <w:rPr>
                <w:sz w:val="24"/>
                <w:szCs w:val="24"/>
                <w:lang w:val="ro-RO"/>
              </w:rPr>
              <w:t xml:space="preserve">Numele şi tipul instituţiei de învăţământ / furnizorului de formare </w:t>
            </w:r>
          </w:p>
        </w:tc>
        <w:tc>
          <w:tcPr>
            <w:tcW w:w="8245" w:type="dxa"/>
            <w:gridSpan w:val="7"/>
          </w:tcPr>
          <w:p w:rsidR="00AD243B" w:rsidRPr="00330998" w:rsidRDefault="00AD243B" w:rsidP="00AD243B">
            <w:pPr>
              <w:pStyle w:val="CVNormal"/>
              <w:rPr>
                <w:sz w:val="24"/>
                <w:szCs w:val="24"/>
                <w:lang w:val="ro-RO"/>
              </w:rPr>
            </w:pPr>
            <w:r w:rsidRPr="00330998">
              <w:rPr>
                <w:sz w:val="24"/>
                <w:szCs w:val="24"/>
                <w:lang w:val="ro-RO"/>
              </w:rPr>
              <w:t>Facultatea de Istorie, Universitatea din Bucureşti</w:t>
            </w:r>
          </w:p>
        </w:tc>
      </w:tr>
      <w:tr w:rsidR="00C8508A" w:rsidRPr="005D650E" w:rsidTr="00AD243B">
        <w:trPr>
          <w:cantSplit/>
        </w:trPr>
        <w:tc>
          <w:tcPr>
            <w:tcW w:w="2835" w:type="dxa"/>
            <w:tcBorders>
              <w:right w:val="single" w:sz="1" w:space="0" w:color="000000"/>
            </w:tcBorders>
          </w:tcPr>
          <w:p w:rsidR="00C8508A" w:rsidRPr="00330998" w:rsidRDefault="00C8508A" w:rsidP="00CF67A3">
            <w:pPr>
              <w:pStyle w:val="CVHeading3"/>
              <w:rPr>
                <w:sz w:val="24"/>
                <w:szCs w:val="24"/>
                <w:lang w:val="ro-RO"/>
              </w:rPr>
            </w:pPr>
          </w:p>
        </w:tc>
        <w:tc>
          <w:tcPr>
            <w:tcW w:w="8245" w:type="dxa"/>
            <w:gridSpan w:val="7"/>
          </w:tcPr>
          <w:p w:rsidR="00C8508A" w:rsidRPr="00330998" w:rsidRDefault="00C8508A" w:rsidP="00CF67A3">
            <w:pPr>
              <w:pStyle w:val="CVNormal"/>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A2556E">
            <w:pPr>
              <w:pStyle w:val="CVHeading3"/>
              <w:ind w:left="0"/>
              <w:jc w:val="left"/>
              <w:rPr>
                <w:sz w:val="24"/>
                <w:szCs w:val="24"/>
                <w:lang w:val="ro-RO"/>
              </w:rPr>
            </w:pPr>
          </w:p>
        </w:tc>
        <w:tc>
          <w:tcPr>
            <w:tcW w:w="8245" w:type="dxa"/>
            <w:gridSpan w:val="7"/>
          </w:tcPr>
          <w:p w:rsidR="00A2556E" w:rsidRPr="00330998" w:rsidRDefault="00A2556E" w:rsidP="00A2556E">
            <w:pPr>
              <w:pStyle w:val="CVNormal"/>
              <w:ind w:left="0"/>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A2556E">
            <w:pPr>
              <w:pStyle w:val="CVHeading3"/>
              <w:rPr>
                <w:sz w:val="24"/>
                <w:szCs w:val="24"/>
                <w:lang w:val="ro-RO"/>
              </w:rPr>
            </w:pPr>
          </w:p>
        </w:tc>
        <w:tc>
          <w:tcPr>
            <w:tcW w:w="8245" w:type="dxa"/>
            <w:gridSpan w:val="7"/>
          </w:tcPr>
          <w:p w:rsidR="00A2556E" w:rsidRPr="00330998" w:rsidRDefault="00A2556E" w:rsidP="00A2556E">
            <w:pPr>
              <w:pStyle w:val="CVNormal"/>
              <w:ind w:left="0"/>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A2556E">
            <w:pPr>
              <w:pStyle w:val="CVHeading3"/>
              <w:ind w:left="0"/>
              <w:jc w:val="left"/>
              <w:rPr>
                <w:sz w:val="24"/>
                <w:szCs w:val="24"/>
                <w:lang w:val="ro-RO"/>
              </w:rPr>
            </w:pPr>
          </w:p>
        </w:tc>
        <w:tc>
          <w:tcPr>
            <w:tcW w:w="8245" w:type="dxa"/>
            <w:gridSpan w:val="7"/>
          </w:tcPr>
          <w:p w:rsidR="00A2556E" w:rsidRPr="00330998" w:rsidRDefault="00A2556E" w:rsidP="00A2556E">
            <w:pPr>
              <w:pStyle w:val="CVNormal"/>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A84169">
            <w:pPr>
              <w:pStyle w:val="CVHeading3"/>
              <w:ind w:left="0"/>
              <w:jc w:val="left"/>
              <w:rPr>
                <w:sz w:val="24"/>
                <w:szCs w:val="24"/>
                <w:lang w:val="ro-RO"/>
              </w:rPr>
            </w:pPr>
          </w:p>
        </w:tc>
        <w:tc>
          <w:tcPr>
            <w:tcW w:w="8245" w:type="dxa"/>
            <w:gridSpan w:val="7"/>
          </w:tcPr>
          <w:p w:rsidR="00A2556E" w:rsidRPr="00330998" w:rsidRDefault="00A2556E" w:rsidP="00A2556E">
            <w:pPr>
              <w:pStyle w:val="CVNormal"/>
              <w:rPr>
                <w:sz w:val="24"/>
                <w:szCs w:val="24"/>
                <w:lang w:val="ro-RO"/>
              </w:rPr>
            </w:pPr>
          </w:p>
        </w:tc>
      </w:tr>
      <w:tr w:rsidR="00A2556E" w:rsidRPr="005D650E" w:rsidTr="00AD243B">
        <w:trPr>
          <w:cantSplit/>
        </w:trPr>
        <w:tc>
          <w:tcPr>
            <w:tcW w:w="2835" w:type="dxa"/>
            <w:tcBorders>
              <w:right w:val="single" w:sz="1" w:space="0" w:color="000000"/>
            </w:tcBorders>
          </w:tcPr>
          <w:p w:rsidR="00A2556E" w:rsidRPr="00330998" w:rsidRDefault="00A2556E" w:rsidP="00A2556E">
            <w:pPr>
              <w:pStyle w:val="CVHeading3"/>
              <w:rPr>
                <w:lang w:val="ro-RO"/>
              </w:rPr>
            </w:pPr>
          </w:p>
          <w:p w:rsidR="00D355EC" w:rsidRPr="00330998" w:rsidRDefault="00D355EC" w:rsidP="00D355EC">
            <w:pPr>
              <w:rPr>
                <w:lang w:val="ro-RO"/>
              </w:rPr>
            </w:pPr>
          </w:p>
        </w:tc>
        <w:tc>
          <w:tcPr>
            <w:tcW w:w="8245" w:type="dxa"/>
            <w:gridSpan w:val="7"/>
          </w:tcPr>
          <w:p w:rsidR="00A2556E" w:rsidRPr="00330998" w:rsidRDefault="00A2556E" w:rsidP="00A2556E">
            <w:pPr>
              <w:pStyle w:val="CVNormal"/>
              <w:ind w:left="0"/>
              <w:rPr>
                <w:lang w:val="ro-RO"/>
              </w:rPr>
            </w:pPr>
          </w:p>
        </w:tc>
      </w:tr>
      <w:tr w:rsidR="00946CA9" w:rsidRPr="00330998" w:rsidTr="00AD243B">
        <w:trPr>
          <w:cantSplit/>
        </w:trPr>
        <w:tc>
          <w:tcPr>
            <w:tcW w:w="2835" w:type="dxa"/>
            <w:tcBorders>
              <w:right w:val="single" w:sz="1" w:space="0" w:color="000000"/>
            </w:tcBorders>
          </w:tcPr>
          <w:p w:rsidR="00946CA9" w:rsidRPr="00330998" w:rsidRDefault="00946CA9" w:rsidP="00946CA9">
            <w:pPr>
              <w:pStyle w:val="CVTitle"/>
              <w:rPr>
                <w:color w:val="000000"/>
                <w:sz w:val="24"/>
                <w:szCs w:val="24"/>
                <w:lang w:val="ro-RO"/>
              </w:rPr>
            </w:pPr>
            <w:r w:rsidRPr="00330998">
              <w:rPr>
                <w:color w:val="000000"/>
                <w:sz w:val="24"/>
                <w:szCs w:val="24"/>
                <w:lang w:val="ro-RO"/>
              </w:rPr>
              <w:t>COMPETENȚE PERSONALE</w:t>
            </w:r>
          </w:p>
          <w:p w:rsidR="00946CA9" w:rsidRPr="00330998" w:rsidRDefault="00946CA9" w:rsidP="00A2556E">
            <w:pPr>
              <w:pStyle w:val="CVTitle"/>
              <w:rPr>
                <w:color w:val="000000"/>
                <w:sz w:val="24"/>
                <w:szCs w:val="24"/>
                <w:lang w:val="ro-RO"/>
              </w:rPr>
            </w:pPr>
          </w:p>
        </w:tc>
        <w:tc>
          <w:tcPr>
            <w:tcW w:w="8245" w:type="dxa"/>
            <w:gridSpan w:val="7"/>
          </w:tcPr>
          <w:p w:rsidR="00946CA9" w:rsidRPr="00330998" w:rsidRDefault="00946CA9" w:rsidP="00A2556E">
            <w:pPr>
              <w:rPr>
                <w:color w:val="000000"/>
                <w:sz w:val="28"/>
                <w:szCs w:val="28"/>
                <w:lang w:val="ro-RO"/>
              </w:rPr>
            </w:pPr>
          </w:p>
        </w:tc>
      </w:tr>
      <w:tr w:rsidR="00946CA9" w:rsidRPr="00330998" w:rsidTr="00AD243B">
        <w:trPr>
          <w:cantSplit/>
        </w:trPr>
        <w:tc>
          <w:tcPr>
            <w:tcW w:w="2835" w:type="dxa"/>
            <w:tcBorders>
              <w:right w:val="single" w:sz="1" w:space="0" w:color="000000"/>
            </w:tcBorders>
          </w:tcPr>
          <w:p w:rsidR="00946CA9" w:rsidRPr="00330998" w:rsidRDefault="003E36C6" w:rsidP="00A2556E">
            <w:pPr>
              <w:pStyle w:val="CVTitle"/>
              <w:rPr>
                <w:b w:val="0"/>
                <w:color w:val="000000"/>
                <w:sz w:val="24"/>
                <w:szCs w:val="24"/>
                <w:lang w:val="ro-RO"/>
              </w:rPr>
            </w:pPr>
            <w:r w:rsidRPr="00330998">
              <w:rPr>
                <w:b w:val="0"/>
                <w:color w:val="000000"/>
                <w:sz w:val="24"/>
                <w:szCs w:val="24"/>
                <w:lang w:val="ro-RO"/>
              </w:rPr>
              <w:t>Limba maternă</w:t>
            </w:r>
          </w:p>
        </w:tc>
        <w:tc>
          <w:tcPr>
            <w:tcW w:w="8245" w:type="dxa"/>
            <w:gridSpan w:val="7"/>
          </w:tcPr>
          <w:p w:rsidR="00946CA9" w:rsidRPr="00330998" w:rsidRDefault="00946CA9" w:rsidP="00A2556E">
            <w:pPr>
              <w:rPr>
                <w:b/>
                <w:color w:val="000000"/>
                <w:sz w:val="24"/>
                <w:szCs w:val="24"/>
                <w:lang w:val="ro-RO"/>
              </w:rPr>
            </w:pPr>
            <w:r w:rsidRPr="00330998">
              <w:rPr>
                <w:b/>
                <w:sz w:val="24"/>
                <w:szCs w:val="24"/>
                <w:lang w:val="ro-RO"/>
              </w:rPr>
              <w:t>Română</w:t>
            </w:r>
          </w:p>
        </w:tc>
      </w:tr>
      <w:tr w:rsidR="00946CA9" w:rsidRPr="00330998" w:rsidTr="00AD243B">
        <w:trPr>
          <w:cantSplit/>
        </w:trPr>
        <w:tc>
          <w:tcPr>
            <w:tcW w:w="2835" w:type="dxa"/>
            <w:tcBorders>
              <w:right w:val="single" w:sz="1" w:space="0" w:color="000000"/>
            </w:tcBorders>
          </w:tcPr>
          <w:p w:rsidR="00946CA9" w:rsidRPr="00330998" w:rsidRDefault="00876689" w:rsidP="00876689">
            <w:pPr>
              <w:pStyle w:val="CVTitle"/>
              <w:rPr>
                <w:b w:val="0"/>
                <w:color w:val="000000"/>
                <w:sz w:val="24"/>
                <w:szCs w:val="24"/>
                <w:lang w:val="ro-RO"/>
              </w:rPr>
            </w:pPr>
            <w:r w:rsidRPr="00330998">
              <w:rPr>
                <w:b w:val="0"/>
                <w:sz w:val="24"/>
                <w:szCs w:val="24"/>
                <w:lang w:val="ro-RO"/>
              </w:rPr>
              <w:t>Limbi străine cunoscute</w:t>
            </w:r>
          </w:p>
        </w:tc>
        <w:tc>
          <w:tcPr>
            <w:tcW w:w="8245" w:type="dxa"/>
            <w:gridSpan w:val="7"/>
            <w:tcBorders>
              <w:bottom w:val="single" w:sz="4" w:space="0" w:color="auto"/>
            </w:tcBorders>
          </w:tcPr>
          <w:p w:rsidR="00946CA9" w:rsidRPr="00330998" w:rsidRDefault="00DC33B5" w:rsidP="00A2556E">
            <w:pPr>
              <w:rPr>
                <w:b/>
                <w:sz w:val="24"/>
                <w:szCs w:val="24"/>
                <w:lang w:val="ro-RO"/>
              </w:rPr>
            </w:pPr>
            <w:r>
              <w:rPr>
                <w:b/>
                <w:sz w:val="24"/>
                <w:szCs w:val="24"/>
                <w:lang w:val="ro-RO"/>
              </w:rPr>
              <w:t>Engleză, Germană</w:t>
            </w:r>
          </w:p>
        </w:tc>
      </w:tr>
      <w:tr w:rsidR="00876689" w:rsidRPr="00330998" w:rsidTr="00A110DB">
        <w:trPr>
          <w:cantSplit/>
        </w:trPr>
        <w:tc>
          <w:tcPr>
            <w:tcW w:w="2835" w:type="dxa"/>
            <w:tcBorders>
              <w:right w:val="single" w:sz="4" w:space="0" w:color="auto"/>
            </w:tcBorders>
          </w:tcPr>
          <w:p w:rsidR="003E36C6" w:rsidRPr="00330998" w:rsidRDefault="00876689" w:rsidP="003E36C6">
            <w:pPr>
              <w:pStyle w:val="CVTitle"/>
              <w:rPr>
                <w:b w:val="0"/>
                <w:color w:val="000000"/>
                <w:sz w:val="24"/>
                <w:szCs w:val="24"/>
                <w:lang w:val="ro-RO"/>
              </w:rPr>
            </w:pPr>
            <w:r w:rsidRPr="00330998">
              <w:rPr>
                <w:b w:val="0"/>
                <w:sz w:val="24"/>
                <w:szCs w:val="24"/>
                <w:lang w:val="ro-RO"/>
              </w:rPr>
              <w:t>Autoevaluare</w:t>
            </w:r>
          </w:p>
        </w:tc>
        <w:tc>
          <w:tcPr>
            <w:tcW w:w="3544" w:type="dxa"/>
            <w:gridSpan w:val="4"/>
            <w:tcBorders>
              <w:top w:val="single" w:sz="4" w:space="0" w:color="auto"/>
              <w:left w:val="single" w:sz="4" w:space="0" w:color="auto"/>
              <w:bottom w:val="single" w:sz="4" w:space="0" w:color="auto"/>
              <w:right w:val="single" w:sz="4" w:space="0" w:color="auto"/>
            </w:tcBorders>
          </w:tcPr>
          <w:p w:rsidR="003E36C6" w:rsidRPr="00330998" w:rsidRDefault="003E36C6" w:rsidP="003E36C6">
            <w:pPr>
              <w:pStyle w:val="LevelAssessment-Heading1"/>
              <w:rPr>
                <w:lang w:val="ro-RO"/>
              </w:rPr>
            </w:pPr>
            <w:r w:rsidRPr="00330998">
              <w:rPr>
                <w:lang w:val="ro-RO"/>
              </w:rPr>
              <w:t>Înţelegere</w:t>
            </w:r>
          </w:p>
        </w:tc>
        <w:tc>
          <w:tcPr>
            <w:tcW w:w="2835" w:type="dxa"/>
            <w:gridSpan w:val="2"/>
            <w:tcBorders>
              <w:top w:val="single" w:sz="4" w:space="0" w:color="auto"/>
              <w:left w:val="single" w:sz="4" w:space="0" w:color="auto"/>
              <w:bottom w:val="single" w:sz="4" w:space="0" w:color="auto"/>
              <w:right w:val="single" w:sz="4" w:space="0" w:color="auto"/>
            </w:tcBorders>
          </w:tcPr>
          <w:p w:rsidR="003E36C6" w:rsidRPr="00330998" w:rsidRDefault="003E36C6" w:rsidP="003E36C6">
            <w:pPr>
              <w:pStyle w:val="LevelAssessment-Heading1"/>
              <w:rPr>
                <w:lang w:val="ro-RO"/>
              </w:rPr>
            </w:pPr>
            <w:r w:rsidRPr="00330998">
              <w:rPr>
                <w:lang w:val="ro-RO"/>
              </w:rPr>
              <w:t>Vorbire</w:t>
            </w:r>
          </w:p>
        </w:tc>
        <w:tc>
          <w:tcPr>
            <w:tcW w:w="1866" w:type="dxa"/>
            <w:tcBorders>
              <w:top w:val="single" w:sz="4" w:space="0" w:color="auto"/>
              <w:left w:val="single" w:sz="4" w:space="0" w:color="auto"/>
              <w:bottom w:val="single" w:sz="4" w:space="0" w:color="auto"/>
              <w:right w:val="single" w:sz="4" w:space="0" w:color="auto"/>
            </w:tcBorders>
          </w:tcPr>
          <w:p w:rsidR="003E36C6" w:rsidRPr="00330998" w:rsidRDefault="003E36C6" w:rsidP="003E36C6">
            <w:pPr>
              <w:pStyle w:val="LevelAssessment-Heading1"/>
              <w:rPr>
                <w:lang w:val="ro-RO"/>
              </w:rPr>
            </w:pPr>
            <w:r w:rsidRPr="00330998">
              <w:rPr>
                <w:lang w:val="ro-RO"/>
              </w:rPr>
              <w:t>Scriere</w:t>
            </w:r>
          </w:p>
        </w:tc>
      </w:tr>
      <w:tr w:rsidR="00A110DB" w:rsidRPr="00330998" w:rsidTr="00A110DB">
        <w:trPr>
          <w:cantSplit/>
        </w:trPr>
        <w:tc>
          <w:tcPr>
            <w:tcW w:w="2835" w:type="dxa"/>
            <w:tcBorders>
              <w:right w:val="single" w:sz="4" w:space="0" w:color="auto"/>
            </w:tcBorders>
          </w:tcPr>
          <w:p w:rsidR="00A110DB" w:rsidRPr="00330998" w:rsidRDefault="00A110DB" w:rsidP="003E36C6">
            <w:pPr>
              <w:pStyle w:val="CVTitle"/>
              <w:rPr>
                <w:b w:val="0"/>
                <w:color w:val="000000"/>
                <w:sz w:val="24"/>
                <w:szCs w:val="24"/>
                <w:lang w:val="ro-RO"/>
              </w:rPr>
            </w:pPr>
            <w:r w:rsidRPr="00330998">
              <w:rPr>
                <w:b w:val="0"/>
                <w:sz w:val="24"/>
                <w:szCs w:val="24"/>
                <w:lang w:val="ro-RO"/>
              </w:rPr>
              <w:t>Nivel european (*)</w:t>
            </w:r>
          </w:p>
        </w:tc>
        <w:tc>
          <w:tcPr>
            <w:tcW w:w="1701" w:type="dxa"/>
            <w:gridSpan w:val="3"/>
            <w:tcBorders>
              <w:top w:val="single" w:sz="4" w:space="0" w:color="auto"/>
              <w:left w:val="single" w:sz="4" w:space="0" w:color="auto"/>
              <w:bottom w:val="single" w:sz="4" w:space="0" w:color="auto"/>
              <w:right w:val="single" w:sz="4" w:space="0" w:color="auto"/>
            </w:tcBorders>
          </w:tcPr>
          <w:p w:rsidR="00A110DB" w:rsidRPr="00330998" w:rsidRDefault="00A110DB" w:rsidP="003E36C6">
            <w:pPr>
              <w:rPr>
                <w:lang w:val="ro-RO"/>
              </w:rPr>
            </w:pPr>
            <w:r w:rsidRPr="00330998">
              <w:rPr>
                <w:lang w:val="ro-RO"/>
              </w:rPr>
              <w:t>Ascultare</w:t>
            </w:r>
          </w:p>
        </w:tc>
        <w:tc>
          <w:tcPr>
            <w:tcW w:w="1843" w:type="dxa"/>
            <w:tcBorders>
              <w:top w:val="single" w:sz="4" w:space="0" w:color="auto"/>
              <w:left w:val="single" w:sz="4" w:space="0" w:color="auto"/>
              <w:bottom w:val="single" w:sz="4" w:space="0" w:color="auto"/>
              <w:right w:val="single" w:sz="4" w:space="0" w:color="auto"/>
            </w:tcBorders>
          </w:tcPr>
          <w:p w:rsidR="00A110DB" w:rsidRPr="00330998" w:rsidRDefault="00A110DB" w:rsidP="003E36C6">
            <w:pPr>
              <w:rPr>
                <w:lang w:val="ro-RO"/>
              </w:rPr>
            </w:pPr>
            <w:r w:rsidRPr="00330998">
              <w:rPr>
                <w:lang w:val="ro-RO"/>
              </w:rPr>
              <w:t xml:space="preserve">   Citire</w:t>
            </w:r>
          </w:p>
        </w:tc>
        <w:tc>
          <w:tcPr>
            <w:tcW w:w="1418" w:type="dxa"/>
            <w:tcBorders>
              <w:top w:val="single" w:sz="4" w:space="0" w:color="auto"/>
              <w:left w:val="single" w:sz="4" w:space="0" w:color="auto"/>
              <w:bottom w:val="single" w:sz="4" w:space="0" w:color="auto"/>
              <w:right w:val="single" w:sz="4" w:space="0" w:color="auto"/>
            </w:tcBorders>
          </w:tcPr>
          <w:p w:rsidR="00A110DB" w:rsidRPr="00330998" w:rsidRDefault="00077867" w:rsidP="003E36C6">
            <w:pPr>
              <w:rPr>
                <w:lang w:val="ro-RO"/>
              </w:rPr>
            </w:pPr>
            <w:r w:rsidRPr="00330998">
              <w:rPr>
                <w:lang w:val="ro-RO"/>
              </w:rPr>
              <w:t>Conversație</w:t>
            </w:r>
          </w:p>
        </w:tc>
        <w:tc>
          <w:tcPr>
            <w:tcW w:w="1417" w:type="dxa"/>
            <w:tcBorders>
              <w:top w:val="single" w:sz="4" w:space="0" w:color="auto"/>
              <w:left w:val="single" w:sz="4" w:space="0" w:color="auto"/>
              <w:bottom w:val="single" w:sz="4" w:space="0" w:color="auto"/>
              <w:right w:val="single" w:sz="4" w:space="0" w:color="auto"/>
            </w:tcBorders>
          </w:tcPr>
          <w:p w:rsidR="00A110DB" w:rsidRPr="00330998" w:rsidRDefault="00077867" w:rsidP="003E36C6">
            <w:pPr>
              <w:rPr>
                <w:lang w:val="ro-RO"/>
              </w:rPr>
            </w:pPr>
            <w:r w:rsidRPr="00330998">
              <w:rPr>
                <w:lang w:val="ro-RO"/>
              </w:rPr>
              <w:t>Discurs</w:t>
            </w:r>
          </w:p>
        </w:tc>
        <w:tc>
          <w:tcPr>
            <w:tcW w:w="1866" w:type="dxa"/>
            <w:tcBorders>
              <w:top w:val="single" w:sz="4" w:space="0" w:color="auto"/>
              <w:left w:val="single" w:sz="4" w:space="0" w:color="auto"/>
              <w:bottom w:val="single" w:sz="4" w:space="0" w:color="auto"/>
              <w:right w:val="single" w:sz="4" w:space="0" w:color="auto"/>
            </w:tcBorders>
          </w:tcPr>
          <w:p w:rsidR="00A110DB" w:rsidRPr="00330998" w:rsidRDefault="00A110DB" w:rsidP="003E36C6">
            <w:pPr>
              <w:rPr>
                <w:lang w:val="ro-RO"/>
              </w:rPr>
            </w:pPr>
          </w:p>
        </w:tc>
      </w:tr>
      <w:tr w:rsidR="00A110DB" w:rsidRPr="00330998" w:rsidTr="00A110DB">
        <w:trPr>
          <w:cantSplit/>
        </w:trPr>
        <w:tc>
          <w:tcPr>
            <w:tcW w:w="2835" w:type="dxa"/>
            <w:tcBorders>
              <w:right w:val="single" w:sz="4" w:space="0" w:color="auto"/>
            </w:tcBorders>
          </w:tcPr>
          <w:p w:rsidR="00A110DB" w:rsidRPr="00330998" w:rsidRDefault="00A110DB" w:rsidP="003E36C6">
            <w:pPr>
              <w:pStyle w:val="CVTitle"/>
              <w:rPr>
                <w:b w:val="0"/>
                <w:color w:val="000000"/>
                <w:sz w:val="24"/>
                <w:szCs w:val="24"/>
                <w:lang w:val="ro-RO"/>
              </w:rPr>
            </w:pPr>
            <w:r w:rsidRPr="00330998">
              <w:rPr>
                <w:b w:val="0"/>
                <w:color w:val="000000"/>
                <w:sz w:val="24"/>
                <w:szCs w:val="24"/>
                <w:lang w:val="ro-RO"/>
              </w:rPr>
              <w:t>Limba engleză</w:t>
            </w:r>
          </w:p>
        </w:tc>
        <w:tc>
          <w:tcPr>
            <w:tcW w:w="1701" w:type="dxa"/>
            <w:gridSpan w:val="3"/>
            <w:tcBorders>
              <w:top w:val="single" w:sz="4" w:space="0" w:color="auto"/>
              <w:left w:val="single" w:sz="4" w:space="0" w:color="auto"/>
              <w:bottom w:val="single" w:sz="4" w:space="0" w:color="auto"/>
              <w:right w:val="single" w:sz="4" w:space="0" w:color="auto"/>
            </w:tcBorders>
          </w:tcPr>
          <w:p w:rsidR="00A110DB" w:rsidRPr="00330998" w:rsidRDefault="00A84169" w:rsidP="00A110DB">
            <w:pPr>
              <w:rPr>
                <w:lang w:val="ro-RO"/>
              </w:rPr>
            </w:pPr>
            <w:r>
              <w:rPr>
                <w:lang w:val="ro-RO"/>
              </w:rPr>
              <w:t xml:space="preserve">   C2</w:t>
            </w:r>
          </w:p>
          <w:p w:rsidR="00A110DB" w:rsidRPr="00330998" w:rsidRDefault="00A110DB" w:rsidP="003E36C6">
            <w:pPr>
              <w:rPr>
                <w:lang w:val="ro-RO"/>
              </w:rPr>
            </w:pPr>
          </w:p>
        </w:tc>
        <w:tc>
          <w:tcPr>
            <w:tcW w:w="1843" w:type="dxa"/>
            <w:tcBorders>
              <w:top w:val="single" w:sz="4" w:space="0" w:color="auto"/>
              <w:left w:val="single" w:sz="4" w:space="0" w:color="auto"/>
              <w:bottom w:val="single" w:sz="4" w:space="0" w:color="auto"/>
              <w:right w:val="single" w:sz="4" w:space="0" w:color="auto"/>
            </w:tcBorders>
          </w:tcPr>
          <w:p w:rsidR="00A110DB" w:rsidRPr="00330998" w:rsidRDefault="00A110DB" w:rsidP="00A110DB">
            <w:pPr>
              <w:rPr>
                <w:lang w:val="ro-RO"/>
              </w:rPr>
            </w:pPr>
            <w:r w:rsidRPr="00330998">
              <w:rPr>
                <w:lang w:val="ro-RO"/>
              </w:rPr>
              <w:t>C1</w:t>
            </w:r>
          </w:p>
          <w:p w:rsidR="00A110DB" w:rsidRPr="00330998" w:rsidRDefault="00A110DB" w:rsidP="003E36C6">
            <w:pPr>
              <w:rPr>
                <w:lang w:val="ro-RO"/>
              </w:rPr>
            </w:pPr>
          </w:p>
        </w:tc>
        <w:tc>
          <w:tcPr>
            <w:tcW w:w="1418" w:type="dxa"/>
            <w:tcBorders>
              <w:top w:val="single" w:sz="4" w:space="0" w:color="auto"/>
              <w:left w:val="single" w:sz="4" w:space="0" w:color="auto"/>
              <w:bottom w:val="single" w:sz="4" w:space="0" w:color="auto"/>
              <w:right w:val="single" w:sz="4" w:space="0" w:color="auto"/>
            </w:tcBorders>
          </w:tcPr>
          <w:p w:rsidR="00A110DB" w:rsidRPr="00330998" w:rsidRDefault="00A110DB" w:rsidP="00A110DB">
            <w:pPr>
              <w:rPr>
                <w:lang w:val="ro-RO"/>
              </w:rPr>
            </w:pPr>
            <w:r w:rsidRPr="00330998">
              <w:rPr>
                <w:lang w:val="ro-RO"/>
              </w:rPr>
              <w:t>C2</w:t>
            </w:r>
          </w:p>
        </w:tc>
        <w:tc>
          <w:tcPr>
            <w:tcW w:w="1417" w:type="dxa"/>
            <w:tcBorders>
              <w:top w:val="single" w:sz="4" w:space="0" w:color="auto"/>
              <w:left w:val="single" w:sz="4" w:space="0" w:color="auto"/>
              <w:bottom w:val="single" w:sz="4" w:space="0" w:color="auto"/>
              <w:right w:val="single" w:sz="4" w:space="0" w:color="auto"/>
            </w:tcBorders>
          </w:tcPr>
          <w:p w:rsidR="00A110DB" w:rsidRPr="00330998" w:rsidRDefault="00A84169" w:rsidP="00A110DB">
            <w:pPr>
              <w:rPr>
                <w:lang w:val="ro-RO"/>
              </w:rPr>
            </w:pPr>
            <w:r>
              <w:rPr>
                <w:lang w:val="ro-RO"/>
              </w:rPr>
              <w:t>C2</w:t>
            </w:r>
          </w:p>
        </w:tc>
        <w:tc>
          <w:tcPr>
            <w:tcW w:w="1866" w:type="dxa"/>
            <w:tcBorders>
              <w:top w:val="single" w:sz="4" w:space="0" w:color="auto"/>
              <w:left w:val="single" w:sz="4" w:space="0" w:color="auto"/>
              <w:bottom w:val="single" w:sz="4" w:space="0" w:color="auto"/>
              <w:right w:val="single" w:sz="4" w:space="0" w:color="auto"/>
            </w:tcBorders>
          </w:tcPr>
          <w:p w:rsidR="00A110DB" w:rsidRPr="00330998" w:rsidRDefault="00A84169" w:rsidP="00A110DB">
            <w:pPr>
              <w:rPr>
                <w:lang w:val="ro-RO"/>
              </w:rPr>
            </w:pPr>
            <w:r>
              <w:rPr>
                <w:lang w:val="ro-RO"/>
              </w:rPr>
              <w:t>C2</w:t>
            </w:r>
          </w:p>
        </w:tc>
      </w:tr>
      <w:tr w:rsidR="00A110DB" w:rsidRPr="00330998" w:rsidTr="00A110DB">
        <w:trPr>
          <w:cantSplit/>
        </w:trPr>
        <w:tc>
          <w:tcPr>
            <w:tcW w:w="2835" w:type="dxa"/>
            <w:tcBorders>
              <w:right w:val="single" w:sz="4" w:space="0" w:color="auto"/>
            </w:tcBorders>
          </w:tcPr>
          <w:p w:rsidR="00A110DB" w:rsidRPr="00330998" w:rsidRDefault="00A110DB" w:rsidP="00FE0311">
            <w:pPr>
              <w:pStyle w:val="CVTitle"/>
              <w:rPr>
                <w:b w:val="0"/>
                <w:color w:val="000000"/>
                <w:sz w:val="24"/>
                <w:szCs w:val="24"/>
                <w:lang w:val="ro-RO"/>
              </w:rPr>
            </w:pPr>
            <w:r w:rsidRPr="00330998">
              <w:rPr>
                <w:b w:val="0"/>
                <w:color w:val="000000"/>
                <w:sz w:val="24"/>
                <w:szCs w:val="24"/>
                <w:lang w:val="ro-RO"/>
              </w:rPr>
              <w:t xml:space="preserve">Limba </w:t>
            </w:r>
            <w:r w:rsidR="00FE0311">
              <w:rPr>
                <w:b w:val="0"/>
                <w:color w:val="000000"/>
                <w:sz w:val="24"/>
                <w:szCs w:val="24"/>
                <w:lang w:val="ro-RO"/>
              </w:rPr>
              <w:t>germană</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110DB" w:rsidRPr="00330998" w:rsidRDefault="00077867" w:rsidP="00077867">
            <w:pPr>
              <w:pStyle w:val="LevelAssessment-Description"/>
              <w:jc w:val="left"/>
              <w:rPr>
                <w:lang w:val="ro-RO"/>
              </w:rPr>
            </w:pPr>
            <w:r w:rsidRPr="00330998">
              <w:rPr>
                <w:lang w:val="ro-RO"/>
              </w:rPr>
              <w:t xml:space="preserve">  B1</w:t>
            </w:r>
          </w:p>
        </w:tc>
        <w:tc>
          <w:tcPr>
            <w:tcW w:w="1843" w:type="dxa"/>
            <w:tcBorders>
              <w:top w:val="single" w:sz="4" w:space="0" w:color="auto"/>
              <w:left w:val="single" w:sz="4" w:space="0" w:color="auto"/>
              <w:bottom w:val="single" w:sz="4" w:space="0" w:color="auto"/>
              <w:right w:val="single" w:sz="4" w:space="0" w:color="auto"/>
            </w:tcBorders>
            <w:vAlign w:val="center"/>
          </w:tcPr>
          <w:p w:rsidR="00A110DB" w:rsidRPr="00330998" w:rsidRDefault="00077867" w:rsidP="00AD243B">
            <w:pPr>
              <w:pStyle w:val="LevelAssessment-Description"/>
              <w:jc w:val="left"/>
              <w:rPr>
                <w:lang w:val="ro-RO"/>
              </w:rPr>
            </w:pPr>
            <w:r w:rsidRPr="00330998">
              <w:rPr>
                <w:lang w:val="ro-RO"/>
              </w:rPr>
              <w:t>B2</w:t>
            </w:r>
          </w:p>
        </w:tc>
        <w:tc>
          <w:tcPr>
            <w:tcW w:w="1418" w:type="dxa"/>
            <w:tcBorders>
              <w:top w:val="single" w:sz="4" w:space="0" w:color="auto"/>
              <w:left w:val="single" w:sz="4" w:space="0" w:color="auto"/>
              <w:bottom w:val="single" w:sz="4" w:space="0" w:color="auto"/>
              <w:right w:val="single" w:sz="4" w:space="0" w:color="auto"/>
            </w:tcBorders>
            <w:vAlign w:val="center"/>
          </w:tcPr>
          <w:p w:rsidR="00A110DB" w:rsidRPr="00330998" w:rsidRDefault="00A84169" w:rsidP="00077867">
            <w:pPr>
              <w:pStyle w:val="LevelAssessment-Description"/>
              <w:jc w:val="left"/>
              <w:rPr>
                <w:lang w:val="ro-RO"/>
              </w:rPr>
            </w:pPr>
            <w:r>
              <w:rPr>
                <w:lang w:val="ro-RO"/>
              </w:rPr>
              <w:t>A1</w:t>
            </w:r>
          </w:p>
        </w:tc>
        <w:tc>
          <w:tcPr>
            <w:tcW w:w="1417" w:type="dxa"/>
            <w:tcBorders>
              <w:top w:val="single" w:sz="4" w:space="0" w:color="auto"/>
              <w:left w:val="single" w:sz="4" w:space="0" w:color="auto"/>
              <w:bottom w:val="single" w:sz="4" w:space="0" w:color="auto"/>
              <w:right w:val="single" w:sz="4" w:space="0" w:color="auto"/>
            </w:tcBorders>
            <w:vAlign w:val="center"/>
          </w:tcPr>
          <w:p w:rsidR="00A110DB" w:rsidRPr="00330998" w:rsidRDefault="00A84169" w:rsidP="00077867">
            <w:pPr>
              <w:pStyle w:val="LevelAssessment-Description"/>
              <w:jc w:val="left"/>
              <w:rPr>
                <w:lang w:val="ro-RO"/>
              </w:rPr>
            </w:pPr>
            <w:r>
              <w:rPr>
                <w:lang w:val="ro-RO"/>
              </w:rPr>
              <w:t>A1</w:t>
            </w:r>
          </w:p>
        </w:tc>
        <w:tc>
          <w:tcPr>
            <w:tcW w:w="1866" w:type="dxa"/>
            <w:tcBorders>
              <w:top w:val="single" w:sz="4" w:space="0" w:color="auto"/>
              <w:left w:val="single" w:sz="4" w:space="0" w:color="auto"/>
              <w:bottom w:val="single" w:sz="4" w:space="0" w:color="auto"/>
              <w:right w:val="single" w:sz="4" w:space="0" w:color="auto"/>
            </w:tcBorders>
            <w:vAlign w:val="center"/>
          </w:tcPr>
          <w:p w:rsidR="00A110DB" w:rsidRPr="00330998" w:rsidRDefault="00A84169" w:rsidP="00AD243B">
            <w:pPr>
              <w:pStyle w:val="LevelAssessment-Description"/>
              <w:jc w:val="left"/>
              <w:rPr>
                <w:lang w:val="ro-RO"/>
              </w:rPr>
            </w:pPr>
            <w:r>
              <w:rPr>
                <w:lang w:val="ro-RO"/>
              </w:rPr>
              <w:t>A1</w:t>
            </w:r>
          </w:p>
          <w:p w:rsidR="00A110DB" w:rsidRPr="00330998" w:rsidRDefault="00A110DB" w:rsidP="00876689">
            <w:pPr>
              <w:ind w:left="143"/>
              <w:rPr>
                <w:lang w:val="ro-RO"/>
              </w:rPr>
            </w:pPr>
          </w:p>
        </w:tc>
      </w:tr>
      <w:tr w:rsidR="005803A2" w:rsidRPr="00330998" w:rsidTr="00AD243B">
        <w:trPr>
          <w:cantSplit/>
        </w:trPr>
        <w:tc>
          <w:tcPr>
            <w:tcW w:w="2835" w:type="dxa"/>
            <w:tcBorders>
              <w:right w:val="single" w:sz="4" w:space="0" w:color="auto"/>
            </w:tcBorders>
          </w:tcPr>
          <w:p w:rsidR="005803A2" w:rsidRPr="00330998" w:rsidRDefault="005803A2" w:rsidP="00876689">
            <w:pPr>
              <w:pStyle w:val="CVTitle"/>
              <w:rPr>
                <w:color w:val="000000"/>
                <w:sz w:val="24"/>
                <w:szCs w:val="24"/>
                <w:lang w:val="ro-RO"/>
              </w:rPr>
            </w:pPr>
          </w:p>
          <w:p w:rsidR="00837469" w:rsidRPr="00330998" w:rsidRDefault="00837469" w:rsidP="00876689">
            <w:pPr>
              <w:pStyle w:val="CVTitle"/>
              <w:rPr>
                <w:sz w:val="24"/>
                <w:szCs w:val="24"/>
                <w:lang w:val="ro-RO"/>
              </w:rPr>
            </w:pPr>
          </w:p>
          <w:p w:rsidR="00CF67A3" w:rsidRPr="00330998" w:rsidRDefault="00CF67A3" w:rsidP="00876689">
            <w:pPr>
              <w:pStyle w:val="CVTitle"/>
              <w:rPr>
                <w:sz w:val="24"/>
                <w:szCs w:val="24"/>
                <w:lang w:val="ro-RO"/>
              </w:rPr>
            </w:pPr>
          </w:p>
          <w:p w:rsidR="005803A2" w:rsidRPr="00330998" w:rsidRDefault="00837469" w:rsidP="00876689">
            <w:pPr>
              <w:pStyle w:val="CVTitle"/>
              <w:rPr>
                <w:color w:val="000000"/>
                <w:sz w:val="24"/>
                <w:szCs w:val="24"/>
                <w:lang w:val="ro-RO"/>
              </w:rPr>
            </w:pPr>
            <w:r w:rsidRPr="00330998">
              <w:rPr>
                <w:sz w:val="24"/>
                <w:szCs w:val="24"/>
                <w:lang w:val="ro-RO"/>
              </w:rPr>
              <w:t>COMPETENŢE DE SPECIALITATE</w:t>
            </w:r>
          </w:p>
        </w:tc>
        <w:tc>
          <w:tcPr>
            <w:tcW w:w="8245" w:type="dxa"/>
            <w:gridSpan w:val="7"/>
            <w:tcBorders>
              <w:top w:val="single" w:sz="4" w:space="0" w:color="auto"/>
              <w:left w:val="single" w:sz="4" w:space="0" w:color="auto"/>
              <w:bottom w:val="single" w:sz="4" w:space="0" w:color="auto"/>
              <w:right w:val="single" w:sz="4" w:space="0" w:color="auto"/>
            </w:tcBorders>
          </w:tcPr>
          <w:p w:rsidR="00AE6613" w:rsidRPr="00330998" w:rsidRDefault="00AE6613" w:rsidP="00AE6613">
            <w:pPr>
              <w:tabs>
                <w:tab w:val="left" w:pos="5640"/>
              </w:tabs>
              <w:rPr>
                <w:rFonts w:ascii="Times New Roman" w:hAnsi="Times New Roman"/>
                <w:color w:val="000000"/>
                <w:sz w:val="22"/>
                <w:szCs w:val="22"/>
                <w:lang w:val="ro-RO"/>
              </w:rPr>
            </w:pPr>
            <w:r w:rsidRPr="00330998">
              <w:rPr>
                <w:rFonts w:ascii="Times New Roman" w:hAnsi="Times New Roman"/>
                <w:sz w:val="22"/>
                <w:szCs w:val="22"/>
                <w:lang w:val="ro-RO"/>
              </w:rPr>
              <w:t xml:space="preserve">(*) </w:t>
            </w:r>
            <w:hyperlink r:id="rId9" w:history="1">
              <w:r w:rsidRPr="00330998">
                <w:rPr>
                  <w:rStyle w:val="Hyperlink"/>
                  <w:rFonts w:ascii="Times New Roman" w:hAnsi="Times New Roman"/>
                  <w:sz w:val="22"/>
                  <w:szCs w:val="22"/>
                  <w:lang w:val="ro-RO"/>
                </w:rPr>
                <w:t>Common European Framework of Reference for Languages</w:t>
              </w:r>
            </w:hyperlink>
          </w:p>
          <w:p w:rsidR="00837469" w:rsidRPr="00330998" w:rsidRDefault="00837469" w:rsidP="00551484">
            <w:pPr>
              <w:tabs>
                <w:tab w:val="left" w:pos="5640"/>
              </w:tabs>
              <w:rPr>
                <w:rFonts w:ascii="Times New Roman" w:hAnsi="Times New Roman"/>
                <w:sz w:val="22"/>
                <w:szCs w:val="22"/>
                <w:lang w:val="ro-RO"/>
              </w:rPr>
            </w:pPr>
          </w:p>
          <w:p w:rsidR="00CF67A3" w:rsidRPr="00330998" w:rsidRDefault="00CF67A3" w:rsidP="00551484">
            <w:pPr>
              <w:tabs>
                <w:tab w:val="left" w:pos="5640"/>
              </w:tabs>
              <w:rPr>
                <w:rFonts w:ascii="Times New Roman" w:hAnsi="Times New Roman"/>
                <w:b/>
                <w:sz w:val="22"/>
                <w:szCs w:val="22"/>
                <w:lang w:val="ro-RO"/>
              </w:rPr>
            </w:pPr>
          </w:p>
          <w:p w:rsidR="00033565" w:rsidRPr="00330998" w:rsidRDefault="00033565" w:rsidP="00551484">
            <w:pPr>
              <w:ind w:left="1440" w:hanging="1440"/>
              <w:jc w:val="both"/>
              <w:rPr>
                <w:rFonts w:ascii="Times New Roman" w:hAnsi="Times New Roman"/>
                <w:b/>
                <w:sz w:val="22"/>
                <w:szCs w:val="22"/>
                <w:lang w:val="ro-RO"/>
              </w:rPr>
            </w:pPr>
          </w:p>
          <w:p w:rsidR="00CF67A3" w:rsidRPr="00330998" w:rsidRDefault="00CF67A3" w:rsidP="00CF67A3">
            <w:pPr>
              <w:tabs>
                <w:tab w:val="left" w:pos="5640"/>
              </w:tabs>
              <w:rPr>
                <w:rFonts w:ascii="Times New Roman" w:hAnsi="Times New Roman"/>
                <w:b/>
                <w:color w:val="000000"/>
                <w:sz w:val="24"/>
                <w:szCs w:val="24"/>
                <w:lang w:val="ro-RO"/>
              </w:rPr>
            </w:pPr>
            <w:r w:rsidRPr="00330998">
              <w:rPr>
                <w:rFonts w:ascii="Times New Roman" w:hAnsi="Times New Roman"/>
                <w:b/>
                <w:sz w:val="24"/>
                <w:szCs w:val="24"/>
                <w:lang w:val="ro-RO"/>
              </w:rPr>
              <w:t>Comunicări susținute la conferințe/simpozioane naționale și internaționale</w:t>
            </w:r>
          </w:p>
          <w:p w:rsidR="0000690B" w:rsidRPr="00330998" w:rsidRDefault="0000690B" w:rsidP="00CF67A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ind w:left="1440" w:hanging="1440"/>
              <w:jc w:val="both"/>
              <w:rPr>
                <w:rFonts w:ascii="Times New Roman" w:hAnsi="Times New Roman"/>
                <w:sz w:val="22"/>
                <w:szCs w:val="22"/>
                <w:lang w:val="ro-RO"/>
              </w:rPr>
            </w:pPr>
          </w:p>
          <w:p w:rsidR="005803A2" w:rsidRPr="00A84169" w:rsidRDefault="00CF67A3" w:rsidP="00A84169">
            <w:pPr>
              <w:tabs>
                <w:tab w:val="left" w:pos="748"/>
              </w:tabs>
              <w:jc w:val="both"/>
              <w:rPr>
                <w:rFonts w:ascii="Times New Roman" w:eastAsia="Calibri" w:hAnsi="Times New Roman"/>
                <w:lang w:val="ro-RO" w:eastAsia="en-US"/>
              </w:rPr>
            </w:pPr>
            <w:r w:rsidRPr="00330998">
              <w:rPr>
                <w:rFonts w:ascii="Times New Roman" w:hAnsi="Times New Roman"/>
                <w:bCs/>
                <w:sz w:val="22"/>
                <w:szCs w:val="22"/>
                <w:lang w:val="ro-RO"/>
              </w:rPr>
              <w:t>1.</w:t>
            </w:r>
            <w:r w:rsidR="00A84169" w:rsidRPr="00A84169">
              <w:rPr>
                <w:rFonts w:ascii="Times New Roman" w:eastAsia="Calibri" w:hAnsi="Times New Roman"/>
                <w:b/>
                <w:lang w:val="ro-RO" w:eastAsia="en-US"/>
              </w:rPr>
              <w:t xml:space="preserve"> </w:t>
            </w:r>
            <w:r w:rsidR="00A84169" w:rsidRPr="00A84169">
              <w:rPr>
                <w:rFonts w:ascii="Times New Roman" w:eastAsia="Calibri" w:hAnsi="Times New Roman"/>
                <w:i/>
                <w:lang w:val="ro-RO" w:eastAsia="en-US"/>
              </w:rPr>
              <w:t>The High Command Crisis of the Romanian Army in the summer of 1916</w:t>
            </w:r>
            <w:r w:rsidR="00A84169" w:rsidRPr="00A84169">
              <w:rPr>
                <w:rFonts w:ascii="Times New Roman" w:eastAsia="Calibri" w:hAnsi="Times New Roman"/>
                <w:lang w:val="ro-RO" w:eastAsia="en-US"/>
              </w:rPr>
              <w:t>, comunicare prezentată în cadrul conferinţei ştiinţifice internaţionale “Primul Război Mondial şi Bulgaria în 1916”, Sofia, Bulgaria, 3-7 octombrie 2016</w:t>
            </w:r>
            <w:r w:rsidR="00A84169">
              <w:rPr>
                <w:rFonts w:ascii="Times New Roman" w:eastAsia="Calibri" w:hAnsi="Times New Roman"/>
                <w:lang w:val="ro-RO" w:eastAsia="en-US"/>
              </w:rPr>
              <w:t>;</w:t>
            </w:r>
          </w:p>
        </w:tc>
      </w:tr>
      <w:tr w:rsidR="00CF67A3" w:rsidRPr="005D650E" w:rsidTr="00AD243B">
        <w:trPr>
          <w:cantSplit/>
        </w:trPr>
        <w:tc>
          <w:tcPr>
            <w:tcW w:w="2835" w:type="dxa"/>
            <w:tcBorders>
              <w:right w:val="single" w:sz="4" w:space="0" w:color="auto"/>
            </w:tcBorders>
          </w:tcPr>
          <w:p w:rsidR="00CF67A3" w:rsidRPr="00330998" w:rsidRDefault="00CF67A3" w:rsidP="00CF67A3">
            <w:pPr>
              <w:pStyle w:val="CVTitle"/>
              <w:rPr>
                <w:rFonts w:ascii="Times New Roman" w:hAnsi="Times New Roman"/>
                <w:color w:val="000000"/>
                <w:sz w:val="22"/>
                <w:szCs w:val="22"/>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CF67A3" w:rsidRPr="00A84169" w:rsidRDefault="00CF67A3" w:rsidP="00A84169">
            <w:pPr>
              <w:jc w:val="both"/>
              <w:rPr>
                <w:rFonts w:ascii="Times New Roman" w:eastAsia="Calibri" w:hAnsi="Times New Roman"/>
                <w:lang w:val="ro-RO" w:eastAsia="en-US"/>
              </w:rPr>
            </w:pPr>
            <w:r w:rsidRPr="00330998">
              <w:rPr>
                <w:rFonts w:ascii="Times New Roman" w:hAnsi="Times New Roman"/>
                <w:sz w:val="22"/>
                <w:szCs w:val="22"/>
                <w:lang w:val="ro-RO"/>
              </w:rPr>
              <w:t>2.</w:t>
            </w:r>
            <w:r w:rsidR="00A84169" w:rsidRPr="00A84169">
              <w:rPr>
                <w:rFonts w:ascii="Times New Roman" w:eastAsia="Calibri" w:hAnsi="Times New Roman"/>
                <w:b/>
                <w:bCs/>
                <w:lang w:val="ro-RO" w:eastAsia="en-US"/>
              </w:rPr>
              <w:t xml:space="preserve"> </w:t>
            </w:r>
            <w:r w:rsidR="00A84169" w:rsidRPr="00A84169">
              <w:rPr>
                <w:rFonts w:ascii="Times New Roman" w:eastAsia="Calibri" w:hAnsi="Times New Roman"/>
                <w:i/>
                <w:lang w:val="ro-RO" w:eastAsia="en-US"/>
              </w:rPr>
              <w:t xml:space="preserve">Problema basarabeană în documentele Marelui Cartier General român (1917), </w:t>
            </w:r>
            <w:r w:rsidR="00A84169" w:rsidRPr="00A84169">
              <w:rPr>
                <w:rFonts w:ascii="Times New Roman" w:eastAsia="Calibri" w:hAnsi="Times New Roman"/>
                <w:lang w:val="ro-RO" w:eastAsia="en-US"/>
              </w:rPr>
              <w:t>comunicare prezentată în cadrul conferinţei ştiinţifice internaţionale „100 de ani de la Congresul militarilor moldoveni: 20-27 octombrie 1917” organizată de Centrul de cultură şi Istorie Militară din cadrul Ministerului Apărării al Republicii Moldova, Chişinău, Republica Moldova, 25-28 octombrie 20</w:t>
            </w:r>
            <w:r w:rsidR="00A84169">
              <w:rPr>
                <w:rFonts w:ascii="Times New Roman" w:eastAsia="Calibri" w:hAnsi="Times New Roman"/>
                <w:lang w:val="ro-RO" w:eastAsia="en-US"/>
              </w:rPr>
              <w:t>17;</w:t>
            </w:r>
          </w:p>
        </w:tc>
      </w:tr>
      <w:tr w:rsidR="00551484" w:rsidRPr="00330998" w:rsidTr="00AD243B">
        <w:trPr>
          <w:cantSplit/>
        </w:trPr>
        <w:tc>
          <w:tcPr>
            <w:tcW w:w="2835" w:type="dxa"/>
            <w:tcBorders>
              <w:right w:val="single" w:sz="4" w:space="0" w:color="auto"/>
            </w:tcBorders>
          </w:tcPr>
          <w:p w:rsidR="00551484" w:rsidRPr="00330998" w:rsidRDefault="00551484"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551484" w:rsidRPr="00A84169" w:rsidRDefault="00CF67A3" w:rsidP="00A84169">
            <w:pPr>
              <w:rPr>
                <w:rFonts w:ascii="Times New Roman" w:eastAsia="Calibri" w:hAnsi="Times New Roman"/>
                <w:lang w:val="ro-RO" w:eastAsia="en-US"/>
              </w:rPr>
            </w:pPr>
            <w:r w:rsidRPr="00330998">
              <w:rPr>
                <w:rFonts w:ascii="Times New Roman" w:hAnsi="Times New Roman"/>
                <w:sz w:val="22"/>
                <w:szCs w:val="22"/>
                <w:lang w:val="ro-RO"/>
              </w:rPr>
              <w:t>3.</w:t>
            </w:r>
            <w:r w:rsidRPr="00330998">
              <w:rPr>
                <w:rFonts w:ascii="Times New Roman" w:hAnsi="Times New Roman"/>
                <w:b/>
                <w:sz w:val="22"/>
                <w:szCs w:val="22"/>
                <w:lang w:val="ro-RO"/>
              </w:rPr>
              <w:t xml:space="preserve"> </w:t>
            </w:r>
            <w:r w:rsidR="00A84169" w:rsidRPr="00A84169">
              <w:rPr>
                <w:rFonts w:ascii="Times New Roman" w:eastAsia="Calibri" w:hAnsi="Times New Roman"/>
                <w:i/>
                <w:lang w:val="ro-RO" w:eastAsia="en-US"/>
              </w:rPr>
              <w:t>Romanian prisoners in Russia 1916-1920</w:t>
            </w:r>
            <w:r w:rsidR="00A84169" w:rsidRPr="00A84169">
              <w:rPr>
                <w:rFonts w:ascii="Times New Roman" w:eastAsia="Calibri" w:hAnsi="Times New Roman"/>
                <w:lang w:val="ro-RO" w:eastAsia="en-US"/>
              </w:rPr>
              <w:t>, comunicare prezentată în cadrul conferinţei ştiinţifice internaţionale „The first World War and its effects on prisoners of war and civilians”, organizată de Comitetul Internaţional al Crucii Roşii pentru Rusia, Belarus şi Moldova Moscova, Fed</w:t>
            </w:r>
            <w:r w:rsidR="00A84169">
              <w:rPr>
                <w:rFonts w:ascii="Times New Roman" w:eastAsia="Calibri" w:hAnsi="Times New Roman"/>
                <w:lang w:val="ro-RO" w:eastAsia="en-US"/>
              </w:rPr>
              <w:t>eraţia Rusă, 10-11 aprilie 2018;</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A84169" w:rsidRPr="00A84169" w:rsidRDefault="00CF67A3" w:rsidP="00A84169">
            <w:pPr>
              <w:tabs>
                <w:tab w:val="left" w:pos="748"/>
              </w:tabs>
              <w:jc w:val="both"/>
              <w:rPr>
                <w:rFonts w:ascii="Times New Roman" w:eastAsia="Calibri" w:hAnsi="Times New Roman"/>
                <w:smallCaps/>
                <w:color w:val="525252"/>
                <w:lang w:val="ro-RO" w:eastAsia="en-US" w:bidi="pa-IN"/>
              </w:rPr>
            </w:pPr>
            <w:r w:rsidRPr="00330998">
              <w:rPr>
                <w:rFonts w:ascii="Times New Roman" w:hAnsi="Times New Roman"/>
                <w:sz w:val="22"/>
                <w:szCs w:val="22"/>
                <w:lang w:val="ro-RO"/>
              </w:rPr>
              <w:t xml:space="preserve">4. </w:t>
            </w:r>
            <w:r w:rsidR="00A84169" w:rsidRPr="00A84169">
              <w:rPr>
                <w:rFonts w:ascii="Times New Roman" w:eastAsia="Calibri" w:hAnsi="Times New Roman"/>
                <w:i/>
                <w:lang w:val="ro-RO" w:eastAsia="en-US"/>
              </w:rPr>
              <w:t>Romanian Army in WWI 1916-1919</w:t>
            </w:r>
            <w:r w:rsidR="00A84169" w:rsidRPr="00A84169">
              <w:rPr>
                <w:rFonts w:ascii="Times New Roman" w:eastAsia="Calibri" w:hAnsi="Times New Roman"/>
                <w:lang w:val="ro-RO" w:eastAsia="en-US"/>
              </w:rPr>
              <w:t>, comunicare prezentată în cadrul manifestării ştiinţifice “Ziua Armatei României în anul Centenarului”, organizată de Institutul Cultural Român din Tel Aviv, Tel Aviv, Israel, 23-24 octombrie 2018.</w:t>
            </w:r>
          </w:p>
          <w:p w:rsidR="0000690B" w:rsidRPr="00330998" w:rsidRDefault="0000690B" w:rsidP="005374D4">
            <w:pPr>
              <w:tabs>
                <w:tab w:val="left" w:pos="748"/>
              </w:tabs>
              <w:ind w:left="1440" w:hanging="1440"/>
              <w:jc w:val="both"/>
              <w:rPr>
                <w:rFonts w:ascii="Times New Roman" w:hAnsi="Times New Roman"/>
                <w:i/>
                <w:sz w:val="22"/>
                <w:szCs w:val="22"/>
                <w:lang w:val="ro-RO"/>
              </w:rPr>
            </w:pPr>
          </w:p>
        </w:tc>
      </w:tr>
      <w:tr w:rsidR="005803A2" w:rsidRPr="00330998" w:rsidTr="00AD243B">
        <w:trPr>
          <w:cantSplit/>
        </w:trPr>
        <w:tc>
          <w:tcPr>
            <w:tcW w:w="2835" w:type="dxa"/>
            <w:tcBorders>
              <w:right w:val="single" w:sz="4" w:space="0" w:color="auto"/>
            </w:tcBorders>
          </w:tcPr>
          <w:p w:rsidR="005803A2" w:rsidRPr="00330998" w:rsidRDefault="005803A2"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CF67A3">
            <w:pPr>
              <w:tabs>
                <w:tab w:val="left" w:pos="748"/>
              </w:tabs>
              <w:ind w:left="1440" w:hanging="1440"/>
              <w:jc w:val="both"/>
              <w:rPr>
                <w:rFonts w:ascii="Times New Roman" w:eastAsia="Calibri" w:hAnsi="Times New Roman"/>
                <w:lang w:val="ro-RO" w:eastAsia="en-US"/>
              </w:rPr>
            </w:pPr>
            <w:r w:rsidRPr="00330998">
              <w:rPr>
                <w:rFonts w:ascii="Times New Roman" w:hAnsi="Times New Roman"/>
                <w:sz w:val="22"/>
                <w:szCs w:val="22"/>
                <w:lang w:val="ro-RO"/>
              </w:rPr>
              <w:t>5.</w:t>
            </w:r>
            <w:r w:rsidRPr="00330998">
              <w:rPr>
                <w:rFonts w:ascii="Times New Roman" w:hAnsi="Times New Roman"/>
                <w:b/>
                <w:sz w:val="22"/>
                <w:szCs w:val="22"/>
                <w:lang w:val="ro-RO"/>
              </w:rPr>
              <w:t xml:space="preserve"> </w:t>
            </w:r>
            <w:r w:rsidR="00284993" w:rsidRPr="00284993">
              <w:rPr>
                <w:rFonts w:ascii="Times New Roman" w:eastAsia="Calibri" w:hAnsi="Times New Roman"/>
                <w:i/>
                <w:color w:val="212121"/>
                <w:shd w:val="clear" w:color="auto" w:fill="FFFFFF"/>
                <w:lang w:val="ro-RO" w:eastAsia="en-US"/>
              </w:rPr>
              <w:t>Soviet hybrid war attempts in Romania</w:t>
            </w:r>
            <w:r w:rsidR="00284993" w:rsidRPr="00284993">
              <w:rPr>
                <w:rFonts w:ascii="Times New Roman" w:eastAsia="Calibri" w:hAnsi="Times New Roman"/>
                <w:lang w:val="ro-RO" w:eastAsia="en-US"/>
              </w:rPr>
              <w:t>, comunicare prezentată în cadrul conferinţei</w:t>
            </w:r>
            <w:r w:rsidR="00284993">
              <w:rPr>
                <w:rFonts w:ascii="Times New Roman" w:eastAsia="Calibri" w:hAnsi="Times New Roman"/>
                <w:lang w:val="ro-RO" w:eastAsia="en-US"/>
              </w:rPr>
              <w:t xml:space="preserve"> anuale a </w:t>
            </w:r>
          </w:p>
          <w:p w:rsidR="00284993" w:rsidRDefault="00284993" w:rsidP="00CF67A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lang w:val="ro-RO" w:eastAsia="en-US"/>
              </w:rPr>
              <w:t xml:space="preserve">Grupului de lucru privind Studierea Conflictelor (CSWG), cu tema „The Use of Military Forces in </w:t>
            </w:r>
          </w:p>
          <w:p w:rsidR="00284993" w:rsidRDefault="00284993" w:rsidP="00CF67A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lang w:val="ro-RO" w:eastAsia="en-US"/>
              </w:rPr>
              <w:t xml:space="preserve">Domestic Affairs: Lessons from the Past, Current Issues and Future Development”, Bucureşti, 29 mai </w:t>
            </w:r>
          </w:p>
          <w:p w:rsidR="005803A2" w:rsidRPr="00330998" w:rsidRDefault="00284993" w:rsidP="00CF67A3">
            <w:pPr>
              <w:tabs>
                <w:tab w:val="left" w:pos="748"/>
              </w:tabs>
              <w:ind w:left="1440" w:hanging="1440"/>
              <w:jc w:val="both"/>
              <w:rPr>
                <w:rFonts w:ascii="Times New Roman" w:hAnsi="Times New Roman"/>
                <w:b/>
                <w:sz w:val="22"/>
                <w:szCs w:val="22"/>
                <w:lang w:val="ro-RO"/>
              </w:rPr>
            </w:pPr>
            <w:r w:rsidRPr="00284993">
              <w:rPr>
                <w:rFonts w:ascii="Times New Roman" w:eastAsia="Calibri" w:hAnsi="Times New Roman"/>
                <w:lang w:val="ro-RO" w:eastAsia="en-US"/>
              </w:rPr>
              <w:t>– 2 iunie 2017.</w:t>
            </w:r>
          </w:p>
        </w:tc>
      </w:tr>
      <w:tr w:rsidR="0000690B" w:rsidRPr="00330998"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5374D4">
            <w:pPr>
              <w:tabs>
                <w:tab w:val="left" w:pos="748"/>
              </w:tabs>
              <w:ind w:left="1440" w:hanging="1440"/>
              <w:jc w:val="both"/>
              <w:rPr>
                <w:rFonts w:ascii="Times New Roman" w:eastAsia="Calibri" w:hAnsi="Times New Roman"/>
                <w:i/>
                <w:lang w:eastAsia="en-US"/>
              </w:rPr>
            </w:pPr>
            <w:r w:rsidRPr="00330998">
              <w:rPr>
                <w:rFonts w:ascii="Times New Roman" w:hAnsi="Times New Roman"/>
                <w:sz w:val="22"/>
                <w:szCs w:val="22"/>
                <w:lang w:val="ro-RO"/>
              </w:rPr>
              <w:t xml:space="preserve">6. </w:t>
            </w:r>
            <w:r w:rsidR="00284993" w:rsidRPr="00284993">
              <w:rPr>
                <w:rFonts w:ascii="Times New Roman" w:eastAsia="Calibri" w:hAnsi="Times New Roman"/>
                <w:i/>
                <w:lang w:eastAsia="en-US"/>
              </w:rPr>
              <w:t xml:space="preserve">Tudor Vladimirescu`s Revolution of 1821 in Wallachia and its role in the Greek struggle for </w:t>
            </w:r>
          </w:p>
          <w:p w:rsidR="00284993" w:rsidRDefault="00284993" w:rsidP="005374D4">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i/>
                <w:lang w:val="fr-FR" w:eastAsia="en-US"/>
              </w:rPr>
              <w:t>independence</w:t>
            </w:r>
            <w:r w:rsidRPr="00284993">
              <w:rPr>
                <w:rFonts w:ascii="Times New Roman" w:eastAsia="Calibri" w:hAnsi="Times New Roman"/>
                <w:lang w:val="fr-FR" w:eastAsia="en-US"/>
              </w:rPr>
              <w:t xml:space="preserve">, </w:t>
            </w:r>
            <w:r w:rsidRPr="00284993">
              <w:rPr>
                <w:rFonts w:ascii="Times New Roman" w:eastAsia="Calibri" w:hAnsi="Times New Roman"/>
                <w:lang w:val="ro-RO" w:eastAsia="en-US"/>
              </w:rPr>
              <w:t xml:space="preserve">comunicare prezentată în cadrul Congresului al XLVI-lea al Comisiei Internaționale de </w:t>
            </w:r>
          </w:p>
          <w:p w:rsidR="0000690B" w:rsidRPr="00330998" w:rsidRDefault="00284993" w:rsidP="005374D4">
            <w:pPr>
              <w:tabs>
                <w:tab w:val="left" w:pos="748"/>
              </w:tabs>
              <w:ind w:left="1440" w:hanging="1440"/>
              <w:jc w:val="both"/>
              <w:rPr>
                <w:rFonts w:ascii="Times New Roman" w:hAnsi="Times New Roman"/>
                <w:sz w:val="22"/>
                <w:szCs w:val="22"/>
                <w:lang w:val="ro-RO"/>
              </w:rPr>
            </w:pPr>
            <w:r w:rsidRPr="00284993">
              <w:rPr>
                <w:rFonts w:ascii="Times New Roman" w:eastAsia="Calibri" w:hAnsi="Times New Roman"/>
                <w:lang w:val="ro-RO" w:eastAsia="en-US"/>
              </w:rPr>
              <w:t>Istorie Militară, Atena, 29 august-03 septembrie 1921</w:t>
            </w:r>
          </w:p>
        </w:tc>
      </w:tr>
      <w:tr w:rsidR="0000690B" w:rsidRPr="00330998"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CF67A3">
            <w:pPr>
              <w:tabs>
                <w:tab w:val="left" w:pos="748"/>
              </w:tabs>
              <w:ind w:left="1440" w:hanging="1440"/>
              <w:jc w:val="both"/>
              <w:rPr>
                <w:rFonts w:ascii="Times New Roman" w:eastAsia="Calibri" w:hAnsi="Times New Roman"/>
                <w:i/>
                <w:lang w:val="en-GB" w:eastAsia="en-US"/>
              </w:rPr>
            </w:pPr>
            <w:r w:rsidRPr="00330998">
              <w:rPr>
                <w:rFonts w:ascii="Times New Roman" w:hAnsi="Times New Roman"/>
                <w:sz w:val="22"/>
                <w:szCs w:val="22"/>
                <w:lang w:val="ro-RO"/>
              </w:rPr>
              <w:t xml:space="preserve">7. </w:t>
            </w:r>
            <w:r w:rsidR="00284993" w:rsidRPr="00284993">
              <w:rPr>
                <w:rFonts w:ascii="Times New Roman" w:eastAsia="Calibri" w:hAnsi="Times New Roman"/>
                <w:i/>
                <w:lang w:val="en-GB" w:eastAsia="en-US"/>
              </w:rPr>
              <w:t xml:space="preserve">The Role of the Romanian Armed Forces in Central Europe 1919-1920: Aspects regarding the </w:t>
            </w:r>
          </w:p>
          <w:p w:rsidR="00284993" w:rsidRDefault="00284993" w:rsidP="00CF67A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i/>
                <w:lang w:val="en-GB" w:eastAsia="en-US"/>
              </w:rPr>
              <w:t>Romanian Military Administration in Hungary</w:t>
            </w:r>
            <w:r w:rsidRPr="00284993">
              <w:rPr>
                <w:rFonts w:ascii="Times New Roman" w:eastAsia="Calibri" w:hAnsi="Times New Roman"/>
                <w:lang w:val="ro-RO" w:eastAsia="en-US"/>
              </w:rPr>
              <w:t xml:space="preserve">, comunicare prezentată în cadrul conferinței </w:t>
            </w:r>
          </w:p>
          <w:p w:rsidR="00284993" w:rsidRDefault="00284993" w:rsidP="00CF67A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lang w:val="ro-RO" w:eastAsia="en-US"/>
              </w:rPr>
              <w:t xml:space="preserve">internaționale „Victors and Vanquished: Peace and Conflict in Eastern Europe after the First World </w:t>
            </w:r>
          </w:p>
          <w:p w:rsidR="0000690B" w:rsidRPr="00330998" w:rsidRDefault="00284993" w:rsidP="00CF67A3">
            <w:pPr>
              <w:tabs>
                <w:tab w:val="left" w:pos="748"/>
              </w:tabs>
              <w:ind w:left="1440" w:hanging="1440"/>
              <w:jc w:val="both"/>
              <w:rPr>
                <w:rFonts w:ascii="Times New Roman" w:hAnsi="Times New Roman"/>
                <w:sz w:val="22"/>
                <w:szCs w:val="22"/>
                <w:lang w:val="ro-RO"/>
              </w:rPr>
            </w:pPr>
            <w:r w:rsidRPr="00284993">
              <w:rPr>
                <w:rFonts w:ascii="Times New Roman" w:eastAsia="Calibri" w:hAnsi="Times New Roman"/>
                <w:lang w:val="ro-RO" w:eastAsia="en-US"/>
              </w:rPr>
              <w:t>War, Viena, 27-29 Septembrie 2021.</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AE6613">
            <w:pPr>
              <w:tabs>
                <w:tab w:val="left" w:pos="748"/>
              </w:tabs>
              <w:ind w:left="1440" w:hanging="1440"/>
              <w:jc w:val="both"/>
              <w:rPr>
                <w:rFonts w:ascii="Times New Roman" w:eastAsia="Calibri" w:hAnsi="Times New Roman"/>
                <w:i/>
                <w:lang w:val="ro-RO" w:eastAsia="en-US"/>
              </w:rPr>
            </w:pPr>
            <w:r w:rsidRPr="00330998">
              <w:rPr>
                <w:rFonts w:ascii="Times New Roman" w:hAnsi="Times New Roman"/>
                <w:sz w:val="22"/>
                <w:szCs w:val="22"/>
                <w:lang w:val="ro-RO"/>
              </w:rPr>
              <w:t>8.</w:t>
            </w:r>
            <w:r w:rsidRPr="00330998">
              <w:rPr>
                <w:rFonts w:ascii="Times New Roman" w:hAnsi="Times New Roman"/>
                <w:b/>
                <w:sz w:val="22"/>
                <w:szCs w:val="22"/>
                <w:lang w:val="ro-RO"/>
              </w:rPr>
              <w:t xml:space="preserve"> </w:t>
            </w:r>
            <w:r w:rsidR="00284993" w:rsidRPr="00284993">
              <w:rPr>
                <w:rFonts w:ascii="Times New Roman" w:eastAsia="Calibri" w:hAnsi="Times New Roman"/>
                <w:i/>
                <w:lang w:val="ro-RO" w:eastAsia="en-US"/>
              </w:rPr>
              <w:t xml:space="preserve">Mărturii inedite din anii Primului Război Mondial. Jurnalul căpitanului în rezervă Alexandru </w:t>
            </w:r>
          </w:p>
          <w:p w:rsidR="00284993" w:rsidRDefault="00284993" w:rsidP="00AE661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i/>
                <w:lang w:val="ro-RO" w:eastAsia="en-US"/>
              </w:rPr>
              <w:t>Olteanu</w:t>
            </w:r>
            <w:r w:rsidRPr="00284993">
              <w:rPr>
                <w:rFonts w:ascii="Times New Roman" w:eastAsia="Calibri" w:hAnsi="Times New Roman"/>
                <w:lang w:val="ro-RO" w:eastAsia="en-US"/>
              </w:rPr>
              <w:t xml:space="preserve">, comunicare prezentată în cadrul sesiunii de comunicări ştiinţifice „Frontul de est în 1917 </w:t>
            </w:r>
          </w:p>
          <w:p w:rsidR="0000690B" w:rsidRPr="00330998" w:rsidRDefault="00284993" w:rsidP="00AE6613">
            <w:pPr>
              <w:tabs>
                <w:tab w:val="left" w:pos="748"/>
              </w:tabs>
              <w:ind w:left="1440" w:hanging="1440"/>
              <w:jc w:val="both"/>
              <w:rPr>
                <w:rFonts w:ascii="Times New Roman" w:hAnsi="Times New Roman"/>
                <w:sz w:val="22"/>
                <w:szCs w:val="22"/>
                <w:lang w:val="ro-RO"/>
              </w:rPr>
            </w:pPr>
            <w:r w:rsidRPr="00284993">
              <w:rPr>
                <w:rFonts w:ascii="Times New Roman" w:eastAsia="Calibri" w:hAnsi="Times New Roman"/>
                <w:lang w:val="ro-RO" w:eastAsia="en-US"/>
              </w:rPr>
              <w:t>organizat de Universitatea „Dimitrie Cantemir”, Bucureşti, 17 mai 2017.</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00690B" w:rsidRPr="00284993" w:rsidRDefault="00CF67A3" w:rsidP="00284993">
            <w:pPr>
              <w:jc w:val="both"/>
              <w:rPr>
                <w:rFonts w:ascii="Times New Roman" w:eastAsia="Calibri" w:hAnsi="Times New Roman"/>
                <w:lang w:val="ro-RO" w:eastAsia="en-US"/>
              </w:rPr>
            </w:pPr>
            <w:r w:rsidRPr="00330998">
              <w:rPr>
                <w:rFonts w:ascii="Times New Roman" w:hAnsi="Times New Roman"/>
                <w:iCs/>
                <w:sz w:val="22"/>
                <w:szCs w:val="22"/>
                <w:lang w:val="ro-RO"/>
              </w:rPr>
              <w:t>9.</w:t>
            </w:r>
            <w:r w:rsidRPr="00330998">
              <w:rPr>
                <w:rFonts w:ascii="Times New Roman" w:hAnsi="Times New Roman"/>
                <w:b/>
                <w:iCs/>
                <w:sz w:val="22"/>
                <w:szCs w:val="22"/>
                <w:lang w:val="ro-RO"/>
              </w:rPr>
              <w:t xml:space="preserve"> </w:t>
            </w:r>
            <w:r w:rsidR="00284993" w:rsidRPr="00284993">
              <w:rPr>
                <w:rFonts w:ascii="Times New Roman" w:eastAsia="Calibri" w:hAnsi="Times New Roman"/>
                <w:i/>
                <w:lang w:val="ro-RO" w:eastAsia="en-US"/>
              </w:rPr>
              <w:t>Relaţii de comandament ruso-române în vara anului 1917,</w:t>
            </w:r>
            <w:r w:rsidR="00284993" w:rsidRPr="00284993">
              <w:rPr>
                <w:rFonts w:ascii="Times New Roman" w:eastAsia="Calibri" w:hAnsi="Times New Roman"/>
                <w:lang w:val="ro-RO" w:eastAsia="en-US"/>
              </w:rPr>
              <w:t xml:space="preserve"> comunicare prezentată în cadrul mesei rotunde „Epopeea naţională de la Mărăşti, Mărăşeşti, Oituz” din cadrul ediţiei nr. 64 a cursurilor de vară organizate de Universitatea populară „Nicolae Iorga”, Vălenii de Munte, 13-18 august 2018.</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00690B" w:rsidRPr="00284993" w:rsidRDefault="00CF67A3" w:rsidP="00284993">
            <w:pPr>
              <w:jc w:val="both"/>
              <w:rPr>
                <w:rFonts w:ascii="Times New Roman" w:eastAsia="Calibri" w:hAnsi="Times New Roman"/>
                <w:lang w:val="ro-RO" w:eastAsia="en-US"/>
              </w:rPr>
            </w:pPr>
            <w:r w:rsidRPr="00330998">
              <w:rPr>
                <w:rFonts w:ascii="Times New Roman" w:hAnsi="Times New Roman"/>
                <w:sz w:val="22"/>
                <w:szCs w:val="22"/>
                <w:lang w:val="ro-RO"/>
              </w:rPr>
              <w:t xml:space="preserve">10. </w:t>
            </w:r>
            <w:r w:rsidR="00284993" w:rsidRPr="00284993">
              <w:rPr>
                <w:rFonts w:ascii="Times New Roman" w:eastAsia="Calibri" w:hAnsi="Times New Roman"/>
                <w:i/>
                <w:lang w:val="ro-RO" w:eastAsia="en-US"/>
              </w:rPr>
              <w:t>Cadrul general al confruntărilor din 1916 de pe Valea Prahovei</w:t>
            </w:r>
            <w:r w:rsidR="00284993" w:rsidRPr="00284993">
              <w:rPr>
                <w:rFonts w:ascii="Times New Roman" w:eastAsia="Calibri" w:hAnsi="Times New Roman"/>
                <w:lang w:val="ro-RO" w:eastAsia="en-US"/>
              </w:rPr>
              <w:t>, comunicare prezentată în cadrul sesiunii de comunicări ştiinţifice „Crucea Eroilor de pe Caraiman – un simbol pentru Centenarul Războiului Reîntregirii României”, 13 decembrie 2017, sala  „Alba Iulia”, Cercul Militar Naţional.</w:t>
            </w:r>
          </w:p>
        </w:tc>
      </w:tr>
      <w:tr w:rsidR="0000690B" w:rsidRPr="00330998"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AE6613">
            <w:pPr>
              <w:tabs>
                <w:tab w:val="left" w:pos="748"/>
              </w:tabs>
              <w:ind w:left="1440" w:hanging="1440"/>
              <w:jc w:val="both"/>
              <w:rPr>
                <w:rFonts w:ascii="Times New Roman" w:eastAsia="Calibri" w:hAnsi="Times New Roman"/>
                <w:lang w:val="ro-RO" w:eastAsia="en-US"/>
              </w:rPr>
            </w:pPr>
            <w:r w:rsidRPr="00330998">
              <w:rPr>
                <w:rFonts w:ascii="Times New Roman" w:hAnsi="Times New Roman"/>
                <w:iCs/>
                <w:sz w:val="22"/>
                <w:szCs w:val="22"/>
                <w:lang w:val="ro-RO"/>
              </w:rPr>
              <w:t xml:space="preserve">11. </w:t>
            </w:r>
            <w:r w:rsidR="00284993" w:rsidRPr="00284993">
              <w:rPr>
                <w:rFonts w:ascii="Times New Roman" w:eastAsia="Calibri" w:hAnsi="Times New Roman"/>
                <w:i/>
                <w:lang w:val="ro-RO" w:eastAsia="en-US"/>
              </w:rPr>
              <w:t>Armata română în Primul Război Mondial</w:t>
            </w:r>
            <w:r w:rsidR="00284993" w:rsidRPr="00284993">
              <w:rPr>
                <w:rFonts w:ascii="Times New Roman" w:eastAsia="Calibri" w:hAnsi="Times New Roman"/>
                <w:lang w:val="ro-RO" w:eastAsia="en-US"/>
              </w:rPr>
              <w:t xml:space="preserve">, comunicare susţinută în cadrul conferinţei ştiinţifice </w:t>
            </w:r>
          </w:p>
          <w:p w:rsidR="00284993" w:rsidRDefault="00284993" w:rsidP="00AE6613">
            <w:pPr>
              <w:tabs>
                <w:tab w:val="left" w:pos="748"/>
              </w:tabs>
              <w:ind w:left="1440" w:hanging="1440"/>
              <w:jc w:val="both"/>
              <w:rPr>
                <w:rFonts w:ascii="Times New Roman" w:eastAsia="Calibri" w:hAnsi="Times New Roman"/>
                <w:lang w:val="ro-RO" w:eastAsia="en-US"/>
              </w:rPr>
            </w:pPr>
            <w:r w:rsidRPr="00284993">
              <w:rPr>
                <w:rFonts w:ascii="Times New Roman" w:eastAsia="Calibri" w:hAnsi="Times New Roman"/>
                <w:lang w:val="ro-RO" w:eastAsia="en-US"/>
              </w:rPr>
              <w:t xml:space="preserve">internaţionale „Provocări ale societăţii cunoaşterii” organizată de Universitatea „Nicolae Titulescu”, </w:t>
            </w:r>
          </w:p>
          <w:p w:rsidR="0000690B" w:rsidRPr="00330998" w:rsidRDefault="00284993" w:rsidP="00AE6613">
            <w:pPr>
              <w:tabs>
                <w:tab w:val="left" w:pos="748"/>
              </w:tabs>
              <w:ind w:left="1440" w:hanging="1440"/>
              <w:jc w:val="both"/>
              <w:rPr>
                <w:rFonts w:ascii="Times New Roman" w:hAnsi="Times New Roman"/>
                <w:b/>
                <w:sz w:val="22"/>
                <w:szCs w:val="22"/>
                <w:lang w:val="ro-RO"/>
              </w:rPr>
            </w:pPr>
            <w:r w:rsidRPr="00284993">
              <w:rPr>
                <w:rFonts w:ascii="Times New Roman" w:eastAsia="Calibri" w:hAnsi="Times New Roman"/>
                <w:lang w:val="ro-RO" w:eastAsia="en-US"/>
              </w:rPr>
              <w:t>Bucureşti, 11 mai 2018.</w:t>
            </w:r>
            <w:r w:rsidR="005374D4" w:rsidRPr="00330998">
              <w:rPr>
                <w:rFonts w:ascii="Times New Roman" w:hAnsi="Times New Roman"/>
                <w:iCs/>
                <w:sz w:val="22"/>
                <w:szCs w:val="22"/>
                <w:lang w:val="ro-RO"/>
              </w:rPr>
              <w:t>;</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5374D4">
            <w:pPr>
              <w:ind w:left="1530" w:hanging="1530"/>
              <w:jc w:val="both"/>
              <w:rPr>
                <w:rFonts w:ascii="Times New Roman" w:eastAsia="Calibri" w:hAnsi="Times New Roman"/>
                <w:lang w:val="ro-RO" w:eastAsia="en-US"/>
              </w:rPr>
            </w:pPr>
            <w:r w:rsidRPr="00330998">
              <w:rPr>
                <w:rFonts w:ascii="Times New Roman" w:hAnsi="Times New Roman"/>
                <w:sz w:val="22"/>
                <w:szCs w:val="22"/>
                <w:lang w:val="ro-RO"/>
              </w:rPr>
              <w:t xml:space="preserve">12. </w:t>
            </w:r>
            <w:r w:rsidR="00284993" w:rsidRPr="00284993">
              <w:rPr>
                <w:rFonts w:ascii="Times New Roman" w:eastAsia="Calibri" w:hAnsi="Times New Roman"/>
                <w:i/>
                <w:lang w:val="ro-RO" w:eastAsia="en-US"/>
              </w:rPr>
              <w:t>Problema Dobrogei şi Pacea de la Bucureşti</w:t>
            </w:r>
            <w:r w:rsidR="00284993" w:rsidRPr="00284993">
              <w:rPr>
                <w:rFonts w:ascii="Times New Roman" w:eastAsia="Calibri" w:hAnsi="Times New Roman"/>
                <w:lang w:val="ro-RO" w:eastAsia="en-US"/>
              </w:rPr>
              <w:t xml:space="preserve">, comunicare susţinută în cadrul mesei rotunde </w:t>
            </w:r>
          </w:p>
          <w:p w:rsidR="00284993" w:rsidRDefault="00284993" w:rsidP="005374D4">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„Pacea de la Bucureşti și reintrarea României în război”, organizată de Institutul pentru Studii Politice </w:t>
            </w:r>
          </w:p>
          <w:p w:rsidR="0000690B" w:rsidRPr="00330998" w:rsidRDefault="00284993" w:rsidP="005374D4">
            <w:pPr>
              <w:ind w:left="1530" w:hanging="1530"/>
              <w:jc w:val="both"/>
              <w:rPr>
                <w:rFonts w:ascii="Times New Roman" w:hAnsi="Times New Roman"/>
                <w:sz w:val="22"/>
                <w:szCs w:val="22"/>
                <w:lang w:val="ro-RO"/>
              </w:rPr>
            </w:pPr>
            <w:r w:rsidRPr="00284993">
              <w:rPr>
                <w:rFonts w:ascii="Times New Roman" w:eastAsia="Calibri" w:hAnsi="Times New Roman"/>
                <w:lang w:val="ro-RO" w:eastAsia="en-US"/>
              </w:rPr>
              <w:t>de Apărare şi Istorie Militară, Bucureşti, 7 iunie 2018.</w:t>
            </w:r>
          </w:p>
        </w:tc>
      </w:tr>
      <w:tr w:rsidR="0000690B" w:rsidRPr="005D650E"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5374D4">
            <w:pPr>
              <w:ind w:left="1530" w:hanging="1530"/>
              <w:jc w:val="both"/>
              <w:rPr>
                <w:rFonts w:ascii="Times New Roman" w:eastAsia="Calibri" w:hAnsi="Times New Roman"/>
                <w:lang w:val="ro-RO" w:eastAsia="en-US"/>
              </w:rPr>
            </w:pPr>
            <w:r w:rsidRPr="00330998">
              <w:rPr>
                <w:rFonts w:ascii="Times New Roman" w:hAnsi="Times New Roman"/>
                <w:sz w:val="22"/>
                <w:szCs w:val="22"/>
                <w:lang w:val="ro-RO"/>
              </w:rPr>
              <w:t xml:space="preserve">13. </w:t>
            </w:r>
            <w:r w:rsidR="00284993" w:rsidRPr="00284993">
              <w:rPr>
                <w:rFonts w:ascii="Times New Roman" w:eastAsia="Calibri" w:hAnsi="Times New Roman"/>
                <w:i/>
                <w:lang w:val="ro-RO" w:eastAsia="en-US"/>
              </w:rPr>
              <w:t>Studiul unei campanii militare: Mărăşti-Mărăşeşti</w:t>
            </w:r>
            <w:r w:rsidR="00284993" w:rsidRPr="00284993">
              <w:rPr>
                <w:rFonts w:ascii="Times New Roman" w:eastAsia="Calibri" w:hAnsi="Times New Roman"/>
                <w:lang w:val="ro-RO" w:eastAsia="en-US"/>
              </w:rPr>
              <w:t xml:space="preserve">, comunicare susţinută în cadrul seminarului </w:t>
            </w:r>
          </w:p>
          <w:p w:rsidR="00284993" w:rsidRDefault="00284993" w:rsidP="005374D4">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„Battlefield study 2018 (Mărăşti-Mărăşeşti)”, organizat de Comandamentul Corpului de Reacţie </w:t>
            </w:r>
          </w:p>
          <w:p w:rsidR="0000690B" w:rsidRPr="00330998" w:rsidRDefault="00284993" w:rsidP="005374D4">
            <w:pPr>
              <w:ind w:left="1530" w:hanging="1530"/>
              <w:jc w:val="both"/>
              <w:rPr>
                <w:rFonts w:ascii="Times New Roman" w:hAnsi="Times New Roman"/>
                <w:sz w:val="22"/>
                <w:szCs w:val="22"/>
                <w:lang w:val="ro-RO"/>
              </w:rPr>
            </w:pPr>
            <w:r w:rsidRPr="00284993">
              <w:rPr>
                <w:rFonts w:ascii="Times New Roman" w:eastAsia="Calibri" w:hAnsi="Times New Roman"/>
                <w:lang w:val="ro-RO" w:eastAsia="en-US"/>
              </w:rPr>
              <w:t>Rapidă, Turcia (HG NRDC-T), Mărăşti, 5 iunie 2018</w:t>
            </w:r>
          </w:p>
        </w:tc>
      </w:tr>
      <w:tr w:rsidR="0000690B" w:rsidRPr="00330998"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5374D4">
            <w:pPr>
              <w:ind w:left="1530" w:hanging="1530"/>
              <w:jc w:val="both"/>
              <w:rPr>
                <w:rFonts w:ascii="Times New Roman" w:eastAsia="Calibri" w:hAnsi="Times New Roman"/>
                <w:lang w:val="ro-RO" w:eastAsia="en-US"/>
              </w:rPr>
            </w:pPr>
            <w:r w:rsidRPr="00330998">
              <w:rPr>
                <w:rFonts w:ascii="Times New Roman" w:hAnsi="Times New Roman"/>
                <w:sz w:val="22"/>
                <w:szCs w:val="22"/>
                <w:lang w:val="ro-RO"/>
              </w:rPr>
              <w:t xml:space="preserve">14. </w:t>
            </w:r>
            <w:r w:rsidR="00284993" w:rsidRPr="00284993">
              <w:rPr>
                <w:rFonts w:ascii="Times New Roman" w:eastAsia="Calibri" w:hAnsi="Times New Roman"/>
                <w:i/>
                <w:lang w:val="ro-RO" w:eastAsia="en-US"/>
              </w:rPr>
              <w:t>Securitatea naţională a României în perioada 1939-1941,</w:t>
            </w:r>
            <w:r w:rsidR="00284993" w:rsidRPr="00284993">
              <w:rPr>
                <w:rFonts w:ascii="Times New Roman" w:eastAsia="Calibri" w:hAnsi="Times New Roman"/>
                <w:lang w:val="ro-RO" w:eastAsia="en-US"/>
              </w:rPr>
              <w:t xml:space="preserve"> comunicare susţinută în cadrul </w:t>
            </w:r>
          </w:p>
          <w:p w:rsidR="00284993" w:rsidRDefault="00284993" w:rsidP="005374D4">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conferinţei naţionale „Continuitate şi discontinuitate în strategia de apărare a României pe parcursul </w:t>
            </w:r>
          </w:p>
          <w:p w:rsidR="00284993" w:rsidRDefault="00284993" w:rsidP="005374D4">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celor 100 de ani de la înfăptuirea Marii Uniri”, organizat de Monitorul Apărării şi Securităţii, </w:t>
            </w:r>
          </w:p>
          <w:p w:rsidR="0000690B" w:rsidRPr="00330998" w:rsidRDefault="00284993" w:rsidP="005374D4">
            <w:pPr>
              <w:ind w:left="1530" w:hanging="1530"/>
              <w:jc w:val="both"/>
              <w:rPr>
                <w:rFonts w:ascii="Times New Roman" w:hAnsi="Times New Roman"/>
                <w:sz w:val="22"/>
                <w:szCs w:val="22"/>
                <w:lang w:val="ro-RO"/>
              </w:rPr>
            </w:pPr>
            <w:r w:rsidRPr="00284993">
              <w:rPr>
                <w:rFonts w:ascii="Times New Roman" w:eastAsia="Calibri" w:hAnsi="Times New Roman"/>
                <w:lang w:val="ro-RO" w:eastAsia="en-US"/>
              </w:rPr>
              <w:t>Bucureşti, 20 noiembrie 2018.</w:t>
            </w:r>
          </w:p>
        </w:tc>
      </w:tr>
      <w:tr w:rsidR="0000690B" w:rsidRPr="00330998" w:rsidTr="00AD243B">
        <w:trPr>
          <w:cantSplit/>
        </w:trPr>
        <w:tc>
          <w:tcPr>
            <w:tcW w:w="2835" w:type="dxa"/>
            <w:tcBorders>
              <w:right w:val="single" w:sz="4" w:space="0" w:color="auto"/>
            </w:tcBorders>
          </w:tcPr>
          <w:p w:rsidR="0000690B" w:rsidRPr="00330998" w:rsidRDefault="0000690B"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284993" w:rsidRDefault="00CF67A3" w:rsidP="00CF67A3">
            <w:pPr>
              <w:ind w:left="1530" w:hanging="1530"/>
              <w:jc w:val="both"/>
              <w:rPr>
                <w:rFonts w:ascii="Times New Roman" w:eastAsia="Calibri" w:hAnsi="Times New Roman"/>
                <w:lang w:val="ro-RO" w:eastAsia="en-US"/>
              </w:rPr>
            </w:pPr>
            <w:r w:rsidRPr="00330998">
              <w:rPr>
                <w:rFonts w:ascii="Times New Roman" w:hAnsi="Times New Roman"/>
                <w:sz w:val="22"/>
                <w:szCs w:val="22"/>
                <w:lang w:val="ro-RO"/>
              </w:rPr>
              <w:t>15.</w:t>
            </w:r>
            <w:r w:rsidRPr="00330998">
              <w:rPr>
                <w:rFonts w:ascii="Times New Roman" w:hAnsi="Times New Roman"/>
                <w:b/>
                <w:sz w:val="22"/>
                <w:szCs w:val="22"/>
                <w:lang w:val="ro-RO"/>
              </w:rPr>
              <w:t xml:space="preserve"> </w:t>
            </w:r>
            <w:r w:rsidR="00284993" w:rsidRPr="00284993">
              <w:rPr>
                <w:rFonts w:ascii="Times New Roman" w:eastAsia="Calibri" w:hAnsi="Times New Roman"/>
                <w:lang w:val="ro-RO" w:eastAsia="en-US"/>
              </w:rPr>
              <w:t xml:space="preserve">„Aspecte strategice și tactice ale bătăliei defensive din zona Moldovei”, comunicare susținută în </w:t>
            </w:r>
          </w:p>
          <w:p w:rsidR="00284993" w:rsidRDefault="00284993" w:rsidP="00CF67A3">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cadrul exercițiului de simulare „Focșani Gate – Full Spectrum Joint Deterrence Exercise 2019”, </w:t>
            </w:r>
          </w:p>
          <w:p w:rsidR="00284993" w:rsidRDefault="00284993" w:rsidP="00CF67A3">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organizat de Statul Major al Apărării în colaborare cu centrele de studii avansate în domeniul </w:t>
            </w:r>
          </w:p>
          <w:p w:rsidR="00284993" w:rsidRDefault="00284993" w:rsidP="00CF67A3">
            <w:pPr>
              <w:ind w:left="1530" w:hanging="1530"/>
              <w:jc w:val="both"/>
              <w:rPr>
                <w:rFonts w:ascii="Times New Roman" w:eastAsia="Calibri" w:hAnsi="Times New Roman"/>
                <w:lang w:val="ro-RO" w:eastAsia="en-US"/>
              </w:rPr>
            </w:pPr>
            <w:r w:rsidRPr="00284993">
              <w:rPr>
                <w:rFonts w:ascii="Times New Roman" w:eastAsia="Calibri" w:hAnsi="Times New Roman"/>
                <w:lang w:val="ro-RO" w:eastAsia="en-US"/>
              </w:rPr>
              <w:t xml:space="preserve">securității Center for the Study of New Generation WQarfare din SUA și New Strategy Center din </w:t>
            </w:r>
          </w:p>
          <w:p w:rsidR="0000690B" w:rsidRPr="00330998" w:rsidRDefault="00284993" w:rsidP="00CF67A3">
            <w:pPr>
              <w:ind w:left="1530" w:hanging="1530"/>
              <w:jc w:val="both"/>
              <w:rPr>
                <w:rFonts w:ascii="Times New Roman" w:hAnsi="Times New Roman"/>
                <w:b/>
                <w:sz w:val="22"/>
                <w:szCs w:val="22"/>
                <w:lang w:val="ro-RO"/>
              </w:rPr>
            </w:pPr>
            <w:r w:rsidRPr="00284993">
              <w:rPr>
                <w:rFonts w:ascii="Times New Roman" w:eastAsia="Calibri" w:hAnsi="Times New Roman"/>
                <w:lang w:val="ro-RO" w:eastAsia="en-US"/>
              </w:rPr>
              <w:t>România, 23-26 septembrie 2019.</w:t>
            </w:r>
          </w:p>
        </w:tc>
      </w:tr>
      <w:tr w:rsidR="00551484" w:rsidRPr="005D650E" w:rsidTr="00AD243B">
        <w:trPr>
          <w:cantSplit/>
        </w:trPr>
        <w:tc>
          <w:tcPr>
            <w:tcW w:w="2835" w:type="dxa"/>
            <w:tcBorders>
              <w:right w:val="single" w:sz="4" w:space="0" w:color="auto"/>
            </w:tcBorders>
          </w:tcPr>
          <w:p w:rsidR="00551484" w:rsidRPr="00330998" w:rsidRDefault="00551484" w:rsidP="00876689">
            <w:pPr>
              <w:pStyle w:val="CVTitle"/>
              <w:rPr>
                <w:color w:val="000000"/>
                <w:sz w:val="24"/>
                <w:szCs w:val="24"/>
                <w:lang w:val="ro-RO"/>
              </w:rPr>
            </w:pPr>
          </w:p>
        </w:tc>
        <w:tc>
          <w:tcPr>
            <w:tcW w:w="8245" w:type="dxa"/>
            <w:gridSpan w:val="7"/>
            <w:tcBorders>
              <w:top w:val="single" w:sz="4" w:space="0" w:color="auto"/>
              <w:left w:val="single" w:sz="4" w:space="0" w:color="auto"/>
              <w:bottom w:val="single" w:sz="4" w:space="0" w:color="auto"/>
              <w:right w:val="single" w:sz="4" w:space="0" w:color="auto"/>
            </w:tcBorders>
          </w:tcPr>
          <w:p w:rsidR="00551484" w:rsidRPr="00284993" w:rsidRDefault="00CF67A3" w:rsidP="00284993">
            <w:pPr>
              <w:jc w:val="both"/>
              <w:rPr>
                <w:rFonts w:ascii="Times New Roman" w:eastAsia="Calibri" w:hAnsi="Times New Roman"/>
                <w:b/>
                <w:lang w:val="ro-RO" w:eastAsia="en-US"/>
              </w:rPr>
            </w:pPr>
            <w:r w:rsidRPr="00330998">
              <w:rPr>
                <w:rFonts w:ascii="Times New Roman" w:hAnsi="Times New Roman"/>
                <w:sz w:val="22"/>
                <w:szCs w:val="22"/>
                <w:lang w:val="ro-RO"/>
              </w:rPr>
              <w:t>16.</w:t>
            </w:r>
            <w:r w:rsidRPr="00330998">
              <w:rPr>
                <w:rFonts w:ascii="Times New Roman" w:hAnsi="Times New Roman"/>
                <w:b/>
                <w:sz w:val="22"/>
                <w:szCs w:val="22"/>
                <w:lang w:val="ro-RO"/>
              </w:rPr>
              <w:t xml:space="preserve"> </w:t>
            </w:r>
            <w:r w:rsidR="00284993" w:rsidRPr="00284993">
              <w:rPr>
                <w:rFonts w:ascii="Times New Roman" w:eastAsia="Calibri" w:hAnsi="Times New Roman"/>
                <w:i/>
                <w:lang w:val="ro-RO" w:eastAsia="en-US"/>
              </w:rPr>
              <w:t>O alianță sub semnul circumspecției. Percepții reciproce româno-germane în preajma declanșării operațiunii Barbarossa</w:t>
            </w:r>
            <w:r w:rsidR="00284993" w:rsidRPr="00284993">
              <w:rPr>
                <w:rFonts w:ascii="Times New Roman" w:eastAsia="Calibri" w:hAnsi="Times New Roman"/>
                <w:lang w:val="ro-RO" w:eastAsia="en-US"/>
              </w:rPr>
              <w:t>, comunicare susținută în cadrul conferinței cu tema „80 de ani de la declanșarea războiului împotriva Uniunii Sovietice”, organizată de Centrul de Studii Ruse și Sovietice „Florin Constantiniu” din cadrul Institutului Național pentru Studiul Totalitarismului, 16 iunie 2021.</w:t>
            </w:r>
          </w:p>
        </w:tc>
      </w:tr>
      <w:tr w:rsidR="00284993" w:rsidRPr="005D650E" w:rsidTr="00AD243B">
        <w:trPr>
          <w:gridAfter w:val="7"/>
          <w:wAfter w:w="8245" w:type="dxa"/>
          <w:cantSplit/>
        </w:trPr>
        <w:tc>
          <w:tcPr>
            <w:tcW w:w="2835" w:type="dxa"/>
            <w:tcBorders>
              <w:right w:val="single" w:sz="4" w:space="0" w:color="auto"/>
            </w:tcBorders>
          </w:tcPr>
          <w:p w:rsidR="00284993" w:rsidRPr="00330998" w:rsidRDefault="00284993" w:rsidP="00876689">
            <w:pPr>
              <w:pStyle w:val="CVTitle"/>
              <w:rPr>
                <w:color w:val="000000"/>
                <w:sz w:val="24"/>
                <w:szCs w:val="24"/>
                <w:lang w:val="ro-RO"/>
              </w:rPr>
            </w:pPr>
          </w:p>
        </w:tc>
      </w:tr>
      <w:tr w:rsidR="00284993" w:rsidRPr="005D650E" w:rsidTr="00AD243B">
        <w:trPr>
          <w:gridAfter w:val="7"/>
          <w:wAfter w:w="8245" w:type="dxa"/>
          <w:cantSplit/>
        </w:trPr>
        <w:tc>
          <w:tcPr>
            <w:tcW w:w="2835" w:type="dxa"/>
            <w:tcBorders>
              <w:right w:val="single" w:sz="4" w:space="0" w:color="auto"/>
            </w:tcBorders>
          </w:tcPr>
          <w:p w:rsidR="00284993" w:rsidRPr="00330998" w:rsidRDefault="00284993" w:rsidP="00876689">
            <w:pPr>
              <w:pStyle w:val="CVTitle"/>
              <w:rPr>
                <w:color w:val="000000"/>
                <w:sz w:val="24"/>
                <w:szCs w:val="24"/>
                <w:lang w:val="ro-RO"/>
              </w:rPr>
            </w:pPr>
          </w:p>
        </w:tc>
      </w:tr>
      <w:tr w:rsidR="006D037A" w:rsidRPr="005D650E" w:rsidTr="00AD243B">
        <w:trPr>
          <w:gridAfter w:val="7"/>
          <w:wAfter w:w="8245" w:type="dxa"/>
          <w:cantSplit/>
        </w:trPr>
        <w:tc>
          <w:tcPr>
            <w:tcW w:w="2835" w:type="dxa"/>
            <w:tcBorders>
              <w:right w:val="single" w:sz="4" w:space="0" w:color="auto"/>
            </w:tcBorders>
          </w:tcPr>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Default="006D037A" w:rsidP="00876689">
            <w:pPr>
              <w:pStyle w:val="CVTitle"/>
              <w:rPr>
                <w:color w:val="000000"/>
                <w:sz w:val="24"/>
                <w:szCs w:val="24"/>
                <w:lang w:val="ro-RO"/>
              </w:rPr>
            </w:pPr>
          </w:p>
          <w:p w:rsidR="006D037A" w:rsidRPr="00330998" w:rsidRDefault="006D037A" w:rsidP="00876689">
            <w:pPr>
              <w:pStyle w:val="CVTitle"/>
              <w:rPr>
                <w:color w:val="000000"/>
                <w:sz w:val="24"/>
                <w:szCs w:val="24"/>
                <w:lang w:val="ro-RO"/>
              </w:rPr>
            </w:pPr>
          </w:p>
        </w:tc>
      </w:tr>
      <w:tr w:rsidR="00284993" w:rsidRPr="005D650E" w:rsidTr="00AD243B">
        <w:trPr>
          <w:gridAfter w:val="7"/>
          <w:wAfter w:w="8245" w:type="dxa"/>
          <w:cantSplit/>
        </w:trPr>
        <w:tc>
          <w:tcPr>
            <w:tcW w:w="2835" w:type="dxa"/>
          </w:tcPr>
          <w:p w:rsidR="00284993" w:rsidRPr="00330998" w:rsidRDefault="00284993" w:rsidP="00876689">
            <w:pPr>
              <w:pStyle w:val="CVTitle"/>
              <w:rPr>
                <w:color w:val="000000"/>
                <w:sz w:val="24"/>
                <w:szCs w:val="24"/>
                <w:lang w:val="ro-RO"/>
              </w:rPr>
            </w:pPr>
          </w:p>
        </w:tc>
      </w:tr>
      <w:tr w:rsidR="00DB5DE1" w:rsidRPr="00DC33B5" w:rsidTr="00AD243B">
        <w:trPr>
          <w:cantSplit/>
        </w:trPr>
        <w:tc>
          <w:tcPr>
            <w:tcW w:w="2835" w:type="dxa"/>
          </w:tcPr>
          <w:p w:rsidR="00DB5DE1" w:rsidRPr="00330998" w:rsidRDefault="00DB5DE1" w:rsidP="00DB5DE1">
            <w:pPr>
              <w:pStyle w:val="CVTitle"/>
              <w:rPr>
                <w:rFonts w:ascii="Times New Roman" w:hAnsi="Times New Roman"/>
                <w:color w:val="000000"/>
                <w:sz w:val="24"/>
                <w:szCs w:val="24"/>
                <w:lang w:val="ro-RO"/>
              </w:rPr>
            </w:pPr>
          </w:p>
        </w:tc>
        <w:tc>
          <w:tcPr>
            <w:tcW w:w="8245" w:type="dxa"/>
            <w:gridSpan w:val="7"/>
            <w:tcBorders>
              <w:top w:val="single" w:sz="4" w:space="0" w:color="auto"/>
              <w:bottom w:val="single" w:sz="4" w:space="0" w:color="auto"/>
            </w:tcBorders>
          </w:tcPr>
          <w:p w:rsidR="00DB5DE1" w:rsidRPr="00330998" w:rsidRDefault="006E7F2E" w:rsidP="005803A2">
            <w:pPr>
              <w:tabs>
                <w:tab w:val="left" w:pos="5640"/>
              </w:tabs>
              <w:rPr>
                <w:rFonts w:ascii="Times New Roman" w:hAnsi="Times New Roman"/>
                <w:b/>
                <w:color w:val="000000"/>
                <w:sz w:val="24"/>
                <w:szCs w:val="24"/>
                <w:lang w:val="ro-RO"/>
              </w:rPr>
            </w:pPr>
            <w:r>
              <w:rPr>
                <w:rFonts w:ascii="Times New Roman" w:hAnsi="Times New Roman"/>
                <w:b/>
                <w:color w:val="000000"/>
                <w:sz w:val="24"/>
                <w:szCs w:val="24"/>
                <w:lang w:val="ro-RO"/>
              </w:rPr>
              <w:t xml:space="preserve">Moderator în cadrul unor </w:t>
            </w:r>
            <w:r w:rsidR="00033565" w:rsidRPr="00330998">
              <w:rPr>
                <w:rFonts w:ascii="Times New Roman" w:hAnsi="Times New Roman"/>
                <w:b/>
                <w:color w:val="000000"/>
                <w:sz w:val="24"/>
                <w:szCs w:val="24"/>
                <w:lang w:val="ro-RO"/>
              </w:rPr>
              <w:t>conferințe naționale și internaționale</w:t>
            </w:r>
          </w:p>
        </w:tc>
      </w:tr>
      <w:tr w:rsidR="00DB5DE1" w:rsidRPr="005D650E" w:rsidTr="00AD243B">
        <w:trPr>
          <w:cantSplit/>
        </w:trPr>
        <w:tc>
          <w:tcPr>
            <w:tcW w:w="2835" w:type="dxa"/>
          </w:tcPr>
          <w:p w:rsidR="00DB5DE1" w:rsidRPr="00330998" w:rsidRDefault="00DB5DE1" w:rsidP="00876689">
            <w:pPr>
              <w:pStyle w:val="CVTitle"/>
              <w:rPr>
                <w:color w:val="000000"/>
                <w:sz w:val="24"/>
                <w:szCs w:val="24"/>
                <w:lang w:val="ro-RO"/>
              </w:rPr>
            </w:pPr>
          </w:p>
        </w:tc>
        <w:tc>
          <w:tcPr>
            <w:tcW w:w="8245" w:type="dxa"/>
            <w:gridSpan w:val="7"/>
            <w:tcBorders>
              <w:top w:val="single" w:sz="4" w:space="0" w:color="auto"/>
              <w:bottom w:val="single" w:sz="4" w:space="0" w:color="auto"/>
            </w:tcBorders>
          </w:tcPr>
          <w:p w:rsidR="00DB5DE1" w:rsidRPr="00330998" w:rsidRDefault="00284993" w:rsidP="00284993">
            <w:pPr>
              <w:pStyle w:val="BodyText"/>
              <w:numPr>
                <w:ilvl w:val="0"/>
                <w:numId w:val="12"/>
              </w:numPr>
              <w:tabs>
                <w:tab w:val="left" w:pos="0"/>
                <w:tab w:val="left" w:pos="270"/>
                <w:tab w:val="left" w:pos="630"/>
                <w:tab w:val="left" w:pos="720"/>
                <w:tab w:val="left" w:pos="10080"/>
              </w:tabs>
              <w:spacing w:after="0"/>
              <w:rPr>
                <w:rFonts w:ascii="Times New Roman" w:hAnsi="Times New Roman"/>
                <w:sz w:val="22"/>
                <w:szCs w:val="22"/>
              </w:rPr>
            </w:pPr>
            <w:r w:rsidRPr="00284993">
              <w:rPr>
                <w:rFonts w:ascii="Times New Roman" w:eastAsia="Calibri" w:hAnsi="Times New Roman"/>
                <w:lang w:eastAsia="en-US"/>
              </w:rPr>
              <w:t>moderator al panelului IV (</w:t>
            </w:r>
            <w:r w:rsidRPr="00284993">
              <w:rPr>
                <w:rFonts w:ascii="Times New Roman" w:eastAsia="Calibri" w:hAnsi="Times New Roman"/>
                <w:i/>
                <w:lang w:eastAsia="en-US"/>
              </w:rPr>
              <w:t>Smaller states, new states and new emerging powers</w:t>
            </w:r>
            <w:r w:rsidRPr="00284993">
              <w:rPr>
                <w:rFonts w:ascii="Times New Roman" w:eastAsia="Calibri" w:hAnsi="Times New Roman"/>
                <w:lang w:eastAsia="en-US"/>
              </w:rPr>
              <w:t>) în cadrul conferinţei ştiinţifice internaţionale cu tema “Sfârşitul Marelui Război  - impactul asupra armatei, gândirii şi planificării militare”, organizat de Centrul de Istorie Militară şi Ştiinţe Sociale al Forţelor Armate germane, Potsdam, în colaborare cu Service Historique de la Defense (Franţa), Potsdam, Germania, 24-28 iunie 2019.</w:t>
            </w:r>
          </w:p>
        </w:tc>
      </w:tr>
      <w:tr w:rsidR="00DB5DE1" w:rsidRPr="005D650E" w:rsidTr="00AD243B">
        <w:trPr>
          <w:cantSplit/>
        </w:trPr>
        <w:tc>
          <w:tcPr>
            <w:tcW w:w="2835" w:type="dxa"/>
          </w:tcPr>
          <w:p w:rsidR="00DB5DE1" w:rsidRPr="00330998" w:rsidRDefault="00DB5DE1" w:rsidP="00033565">
            <w:pPr>
              <w:pStyle w:val="CVTitle"/>
              <w:ind w:left="720"/>
              <w:jc w:val="center"/>
              <w:rPr>
                <w:b w:val="0"/>
                <w:color w:val="000000"/>
                <w:sz w:val="24"/>
                <w:szCs w:val="24"/>
                <w:lang w:val="ro-RO"/>
              </w:rPr>
            </w:pPr>
          </w:p>
        </w:tc>
        <w:tc>
          <w:tcPr>
            <w:tcW w:w="8245" w:type="dxa"/>
            <w:gridSpan w:val="7"/>
            <w:tcBorders>
              <w:top w:val="single" w:sz="4" w:space="0" w:color="auto"/>
              <w:bottom w:val="single" w:sz="4" w:space="0" w:color="auto"/>
            </w:tcBorders>
          </w:tcPr>
          <w:p w:rsidR="00DB5DE1" w:rsidRPr="00284993" w:rsidRDefault="00284993" w:rsidP="00284993">
            <w:pPr>
              <w:numPr>
                <w:ilvl w:val="0"/>
                <w:numId w:val="12"/>
              </w:numPr>
              <w:suppressAutoHyphens w:val="0"/>
              <w:spacing w:after="160" w:line="259" w:lineRule="auto"/>
              <w:jc w:val="both"/>
              <w:rPr>
                <w:rFonts w:ascii="Times New Roman" w:eastAsia="Calibri" w:hAnsi="Times New Roman"/>
                <w:lang w:val="ro-RO" w:eastAsia="en-US"/>
              </w:rPr>
            </w:pPr>
            <w:r w:rsidRPr="00284993">
              <w:rPr>
                <w:rFonts w:ascii="Times New Roman" w:eastAsia="Calibri" w:hAnsi="Times New Roman"/>
                <w:lang w:val="ro-RO" w:eastAsia="en-US"/>
              </w:rPr>
              <w:t>moderator în cadrul dezbaterii „Lecţii neînvăţate ale falimentului naţional din 1940”, partea a II-a (România şi falimentul naţional din 1940), organizată de Institutul Diplomatic Român, 1 octombrie 2020.</w:t>
            </w:r>
          </w:p>
        </w:tc>
      </w:tr>
      <w:tr w:rsidR="00284993" w:rsidRPr="005D650E" w:rsidTr="00AD243B">
        <w:trPr>
          <w:gridAfter w:val="7"/>
          <w:wAfter w:w="8245" w:type="dxa"/>
          <w:cantSplit/>
        </w:trPr>
        <w:tc>
          <w:tcPr>
            <w:tcW w:w="2835" w:type="dxa"/>
          </w:tcPr>
          <w:p w:rsidR="00284993" w:rsidRPr="00330998" w:rsidRDefault="00284993" w:rsidP="00876689">
            <w:pPr>
              <w:pStyle w:val="CVTitle"/>
              <w:rPr>
                <w:color w:val="000000"/>
                <w:sz w:val="24"/>
                <w:szCs w:val="24"/>
                <w:lang w:val="ro-RO"/>
              </w:rPr>
            </w:pPr>
          </w:p>
        </w:tc>
      </w:tr>
      <w:tr w:rsidR="008155F7" w:rsidRPr="00330998" w:rsidTr="00AD243B">
        <w:trPr>
          <w:cantSplit/>
        </w:trPr>
        <w:tc>
          <w:tcPr>
            <w:tcW w:w="2835" w:type="dxa"/>
          </w:tcPr>
          <w:p w:rsidR="00077867" w:rsidRDefault="00077867" w:rsidP="008155F7">
            <w:pPr>
              <w:pStyle w:val="CVTitle"/>
              <w:jc w:val="center"/>
              <w:rPr>
                <w:rFonts w:ascii="Times New Roman" w:hAnsi="Times New Roman"/>
                <w:sz w:val="24"/>
                <w:szCs w:val="24"/>
                <w:lang w:val="ro-RO"/>
              </w:rPr>
            </w:pPr>
          </w:p>
          <w:p w:rsidR="00A01B6E" w:rsidRDefault="00A01B6E" w:rsidP="008155F7">
            <w:pPr>
              <w:pStyle w:val="CVTitle"/>
              <w:jc w:val="center"/>
              <w:rPr>
                <w:rFonts w:ascii="Times New Roman" w:hAnsi="Times New Roman"/>
                <w:sz w:val="24"/>
                <w:szCs w:val="24"/>
                <w:lang w:val="ro-RO"/>
              </w:rPr>
            </w:pPr>
          </w:p>
          <w:p w:rsidR="00A01B6E" w:rsidRDefault="00A01B6E" w:rsidP="008155F7">
            <w:pPr>
              <w:pStyle w:val="CVTitle"/>
              <w:jc w:val="center"/>
              <w:rPr>
                <w:rFonts w:ascii="Times New Roman" w:hAnsi="Times New Roman"/>
                <w:sz w:val="24"/>
                <w:szCs w:val="24"/>
                <w:lang w:val="ro-RO"/>
              </w:rPr>
            </w:pPr>
          </w:p>
          <w:p w:rsidR="00A01B6E" w:rsidRPr="00330998" w:rsidRDefault="00A01B6E" w:rsidP="008155F7">
            <w:pPr>
              <w:pStyle w:val="CVTitle"/>
              <w:jc w:val="center"/>
              <w:rPr>
                <w:rFonts w:ascii="Times New Roman" w:hAnsi="Times New Roman"/>
                <w:sz w:val="24"/>
                <w:szCs w:val="24"/>
                <w:lang w:val="ro-RO"/>
              </w:rPr>
            </w:pPr>
          </w:p>
          <w:p w:rsidR="00077867" w:rsidRPr="00330998" w:rsidRDefault="00077867" w:rsidP="008155F7">
            <w:pPr>
              <w:pStyle w:val="CVTitle"/>
              <w:jc w:val="center"/>
              <w:rPr>
                <w:rFonts w:ascii="Times New Roman" w:hAnsi="Times New Roman"/>
                <w:sz w:val="24"/>
                <w:szCs w:val="24"/>
                <w:lang w:val="ro-RO"/>
              </w:rPr>
            </w:pPr>
          </w:p>
          <w:p w:rsidR="008155F7" w:rsidRPr="00330998" w:rsidRDefault="008155F7" w:rsidP="008155F7">
            <w:pPr>
              <w:pStyle w:val="CVTitle"/>
              <w:jc w:val="center"/>
              <w:rPr>
                <w:rFonts w:ascii="Times New Roman" w:hAnsi="Times New Roman"/>
                <w:color w:val="000000"/>
                <w:sz w:val="24"/>
                <w:szCs w:val="24"/>
                <w:lang w:val="ro-RO"/>
              </w:rPr>
            </w:pPr>
            <w:r w:rsidRPr="00330998">
              <w:rPr>
                <w:rFonts w:ascii="Times New Roman" w:hAnsi="Times New Roman"/>
                <w:sz w:val="24"/>
                <w:szCs w:val="24"/>
                <w:lang w:val="ro-RO"/>
              </w:rPr>
              <w:t xml:space="preserve">COMPETENȚE ORGANIZAȚIONALE </w:t>
            </w:r>
          </w:p>
        </w:tc>
        <w:tc>
          <w:tcPr>
            <w:tcW w:w="8245" w:type="dxa"/>
            <w:gridSpan w:val="7"/>
            <w:tcBorders>
              <w:top w:val="single" w:sz="4" w:space="0" w:color="auto"/>
              <w:bottom w:val="single" w:sz="4" w:space="0" w:color="auto"/>
            </w:tcBorders>
          </w:tcPr>
          <w:p w:rsidR="008155F7" w:rsidRPr="00330998" w:rsidRDefault="008155F7" w:rsidP="005803A2">
            <w:pPr>
              <w:tabs>
                <w:tab w:val="left" w:pos="5640"/>
              </w:tabs>
              <w:rPr>
                <w:rFonts w:ascii="Times New Roman" w:hAnsi="Times New Roman"/>
                <w:color w:val="000000"/>
                <w:sz w:val="24"/>
                <w:szCs w:val="24"/>
                <w:lang w:val="ro-RO"/>
              </w:rPr>
            </w:pPr>
          </w:p>
        </w:tc>
      </w:tr>
      <w:tr w:rsidR="008155F7" w:rsidRPr="005D650E" w:rsidTr="00AD243B">
        <w:trPr>
          <w:cantSplit/>
        </w:trPr>
        <w:tc>
          <w:tcPr>
            <w:tcW w:w="2835" w:type="dxa"/>
          </w:tcPr>
          <w:p w:rsidR="008155F7" w:rsidRPr="00284993" w:rsidRDefault="008155F7" w:rsidP="008155F7">
            <w:pPr>
              <w:pStyle w:val="CVTitle"/>
              <w:jc w:val="center"/>
              <w:rPr>
                <w:color w:val="000000"/>
                <w:sz w:val="24"/>
                <w:szCs w:val="24"/>
                <w:lang w:val="ro-RO"/>
              </w:rPr>
            </w:pPr>
          </w:p>
        </w:tc>
        <w:tc>
          <w:tcPr>
            <w:tcW w:w="8245" w:type="dxa"/>
            <w:gridSpan w:val="7"/>
            <w:tcBorders>
              <w:top w:val="single" w:sz="4" w:space="0" w:color="auto"/>
              <w:bottom w:val="single" w:sz="4" w:space="0" w:color="auto"/>
            </w:tcBorders>
          </w:tcPr>
          <w:p w:rsidR="00284993" w:rsidRPr="00284993" w:rsidRDefault="00284993" w:rsidP="00284993">
            <w:pPr>
              <w:pStyle w:val="NormalWeb"/>
              <w:numPr>
                <w:ilvl w:val="0"/>
                <w:numId w:val="13"/>
              </w:numPr>
              <w:ind w:right="360"/>
              <w:rPr>
                <w:sz w:val="20"/>
                <w:szCs w:val="20"/>
                <w:lang w:val="ro-RO"/>
              </w:rPr>
            </w:pPr>
            <w:r w:rsidRPr="00284993">
              <w:rPr>
                <w:color w:val="000000"/>
                <w:sz w:val="20"/>
                <w:szCs w:val="20"/>
                <w:lang w:val="ro-RO"/>
              </w:rPr>
              <w:t xml:space="preserve">Organizarea </w:t>
            </w:r>
            <w:r w:rsidR="008155F7" w:rsidRPr="00284993">
              <w:rPr>
                <w:color w:val="000000"/>
                <w:sz w:val="20"/>
                <w:szCs w:val="20"/>
                <w:lang w:val="ro-RO"/>
              </w:rPr>
              <w:t xml:space="preserve"> </w:t>
            </w:r>
            <w:r w:rsidRPr="00284993">
              <w:rPr>
                <w:sz w:val="20"/>
                <w:szCs w:val="20"/>
                <w:lang w:val="ro-RO"/>
              </w:rPr>
              <w:t>Mesei rotunde „Alianța militară româno-polonă la Centenar”, organizată de Institutul pentru studii politice de apărare și istorie militară, 17 martie 2021</w:t>
            </w:r>
          </w:p>
          <w:p w:rsidR="004F083E" w:rsidRPr="00284993" w:rsidRDefault="004F083E" w:rsidP="004F083E">
            <w:pPr>
              <w:pStyle w:val="ListParagraph"/>
              <w:tabs>
                <w:tab w:val="left" w:pos="2205"/>
              </w:tabs>
              <w:ind w:left="714"/>
              <w:rPr>
                <w:rFonts w:ascii="Times New Roman" w:hAnsi="Times New Roman"/>
                <w:b/>
                <w:bCs/>
                <w:lang w:val="ro-RO"/>
              </w:rPr>
            </w:pPr>
          </w:p>
        </w:tc>
      </w:tr>
      <w:tr w:rsidR="008155F7" w:rsidRPr="005D650E" w:rsidTr="00AD243B">
        <w:trPr>
          <w:cantSplit/>
        </w:trPr>
        <w:tc>
          <w:tcPr>
            <w:tcW w:w="2835" w:type="dxa"/>
          </w:tcPr>
          <w:p w:rsidR="008155F7" w:rsidRPr="00330998" w:rsidRDefault="008155F7" w:rsidP="008155F7">
            <w:pPr>
              <w:pStyle w:val="CVTitle"/>
              <w:jc w:val="center"/>
              <w:rPr>
                <w:color w:val="000000"/>
                <w:sz w:val="24"/>
                <w:szCs w:val="24"/>
                <w:lang w:val="ro-RO"/>
              </w:rPr>
            </w:pPr>
          </w:p>
        </w:tc>
        <w:tc>
          <w:tcPr>
            <w:tcW w:w="8245" w:type="dxa"/>
            <w:gridSpan w:val="7"/>
            <w:tcBorders>
              <w:top w:val="single" w:sz="4" w:space="0" w:color="auto"/>
              <w:bottom w:val="single" w:sz="4" w:space="0" w:color="auto"/>
            </w:tcBorders>
          </w:tcPr>
          <w:p w:rsidR="004F083E" w:rsidRPr="00284993" w:rsidRDefault="00284993" w:rsidP="00284993">
            <w:pPr>
              <w:pStyle w:val="NormalWeb"/>
              <w:numPr>
                <w:ilvl w:val="0"/>
                <w:numId w:val="13"/>
              </w:numPr>
              <w:spacing w:before="0" w:beforeAutospacing="0" w:after="0" w:afterAutospacing="0"/>
              <w:ind w:right="360"/>
              <w:rPr>
                <w:sz w:val="20"/>
                <w:szCs w:val="20"/>
                <w:lang w:val="ro-RO"/>
              </w:rPr>
            </w:pPr>
            <w:r w:rsidRPr="00284993">
              <w:rPr>
                <w:rFonts w:eastAsia="Calibri"/>
                <w:sz w:val="20"/>
                <w:szCs w:val="20"/>
                <w:lang w:val="ro-RO"/>
              </w:rPr>
              <w:t>Organizarea Mesei rotunde „140 de ani de relații româno-spaniole. De la recunoaștere reciprocă la Alianță” organizată de Institutul pentru studii politice de apărare și istorie militară 15 iunie 2021.</w:t>
            </w:r>
          </w:p>
        </w:tc>
      </w:tr>
      <w:tr w:rsidR="008155F7" w:rsidRPr="005D650E" w:rsidTr="00AD243B">
        <w:trPr>
          <w:cantSplit/>
        </w:trPr>
        <w:tc>
          <w:tcPr>
            <w:tcW w:w="2835" w:type="dxa"/>
          </w:tcPr>
          <w:p w:rsidR="008155F7" w:rsidRPr="00330998" w:rsidRDefault="008155F7" w:rsidP="008155F7">
            <w:pPr>
              <w:pStyle w:val="CVTitle"/>
              <w:jc w:val="center"/>
              <w:rPr>
                <w:color w:val="000000"/>
                <w:sz w:val="24"/>
                <w:szCs w:val="24"/>
                <w:lang w:val="ro-RO"/>
              </w:rPr>
            </w:pPr>
          </w:p>
        </w:tc>
        <w:tc>
          <w:tcPr>
            <w:tcW w:w="8245" w:type="dxa"/>
            <w:gridSpan w:val="7"/>
            <w:tcBorders>
              <w:top w:val="single" w:sz="4" w:space="0" w:color="auto"/>
              <w:bottom w:val="single" w:sz="4" w:space="0" w:color="auto"/>
            </w:tcBorders>
          </w:tcPr>
          <w:p w:rsidR="004F083E" w:rsidRPr="00284993" w:rsidRDefault="00284993" w:rsidP="00284993">
            <w:pPr>
              <w:numPr>
                <w:ilvl w:val="0"/>
                <w:numId w:val="13"/>
              </w:numPr>
              <w:shd w:val="clear" w:color="auto" w:fill="FFFFFF"/>
              <w:outlineLvl w:val="0"/>
              <w:rPr>
                <w:rFonts w:ascii="Times New Roman" w:hAnsi="Times New Roman"/>
                <w:shd w:val="clear" w:color="auto" w:fill="FFFFFF"/>
                <w:lang w:val="fr-FR"/>
              </w:rPr>
            </w:pPr>
            <w:r w:rsidRPr="00284993">
              <w:rPr>
                <w:rFonts w:ascii="Times New Roman" w:hAnsi="Times New Roman"/>
                <w:lang w:val="ro-RO"/>
              </w:rPr>
              <w:t xml:space="preserve">Membru al comitetului de </w:t>
            </w:r>
            <w:r w:rsidRPr="00284993">
              <w:rPr>
                <w:rFonts w:ascii="Times New Roman" w:hAnsi="Times New Roman"/>
                <w:i/>
                <w:lang w:val="ro-RO"/>
              </w:rPr>
              <w:t>peer review</w:t>
            </w:r>
            <w:r w:rsidRPr="00284993">
              <w:rPr>
                <w:rFonts w:ascii="Times New Roman" w:hAnsi="Times New Roman"/>
                <w:lang w:val="ro-RO"/>
              </w:rPr>
              <w:t xml:space="preserve"> în domeniul istoriei militare al revistei „Gândirea militară românească”.</w:t>
            </w:r>
          </w:p>
        </w:tc>
      </w:tr>
      <w:tr w:rsidR="00284993" w:rsidRPr="005D650E" w:rsidTr="00AD243B">
        <w:trPr>
          <w:gridAfter w:val="7"/>
          <w:wAfter w:w="8245" w:type="dxa"/>
          <w:cantSplit/>
        </w:trPr>
        <w:tc>
          <w:tcPr>
            <w:tcW w:w="2835" w:type="dxa"/>
          </w:tcPr>
          <w:p w:rsidR="00284993" w:rsidRPr="00330998" w:rsidRDefault="00284993" w:rsidP="008155F7">
            <w:pPr>
              <w:pStyle w:val="CVTitle"/>
              <w:jc w:val="center"/>
              <w:rPr>
                <w:color w:val="000000"/>
                <w:sz w:val="24"/>
                <w:szCs w:val="24"/>
                <w:lang w:val="ro-RO"/>
              </w:rPr>
            </w:pPr>
          </w:p>
        </w:tc>
      </w:tr>
      <w:tr w:rsidR="00284993" w:rsidRPr="005D650E" w:rsidTr="00AD243B">
        <w:trPr>
          <w:gridAfter w:val="7"/>
          <w:wAfter w:w="8245" w:type="dxa"/>
          <w:cantSplit/>
        </w:trPr>
        <w:tc>
          <w:tcPr>
            <w:tcW w:w="2835" w:type="dxa"/>
          </w:tcPr>
          <w:p w:rsidR="00284993" w:rsidRPr="00330998" w:rsidRDefault="00284993" w:rsidP="008155F7">
            <w:pPr>
              <w:pStyle w:val="CVTitle"/>
              <w:jc w:val="center"/>
              <w:rPr>
                <w:color w:val="000000"/>
                <w:sz w:val="24"/>
                <w:szCs w:val="24"/>
                <w:lang w:val="ro-RO"/>
              </w:rPr>
            </w:pPr>
          </w:p>
        </w:tc>
      </w:tr>
      <w:tr w:rsidR="00284993" w:rsidRPr="005D650E" w:rsidTr="00AD243B">
        <w:trPr>
          <w:gridAfter w:val="7"/>
          <w:wAfter w:w="8245" w:type="dxa"/>
          <w:cantSplit/>
        </w:trPr>
        <w:tc>
          <w:tcPr>
            <w:tcW w:w="2835" w:type="dxa"/>
          </w:tcPr>
          <w:p w:rsidR="00284993" w:rsidRPr="00330998" w:rsidRDefault="00284993" w:rsidP="008155F7">
            <w:pPr>
              <w:pStyle w:val="CVTitle"/>
              <w:jc w:val="center"/>
              <w:rPr>
                <w:color w:val="000000"/>
                <w:sz w:val="24"/>
                <w:szCs w:val="24"/>
                <w:lang w:val="ro-RO"/>
              </w:rPr>
            </w:pPr>
          </w:p>
        </w:tc>
      </w:tr>
      <w:tr w:rsidR="00284993" w:rsidRPr="005D650E" w:rsidTr="00AD243B">
        <w:trPr>
          <w:gridAfter w:val="7"/>
          <w:wAfter w:w="8245" w:type="dxa"/>
          <w:cantSplit/>
        </w:trPr>
        <w:tc>
          <w:tcPr>
            <w:tcW w:w="2835" w:type="dxa"/>
          </w:tcPr>
          <w:p w:rsidR="00284993" w:rsidRPr="00330998" w:rsidRDefault="00284993" w:rsidP="008155F7">
            <w:pPr>
              <w:pStyle w:val="CVTitle"/>
              <w:jc w:val="center"/>
              <w:rPr>
                <w:color w:val="000000"/>
                <w:sz w:val="24"/>
                <w:szCs w:val="24"/>
                <w:lang w:val="ro-RO"/>
              </w:rPr>
            </w:pPr>
          </w:p>
        </w:tc>
      </w:tr>
      <w:tr w:rsidR="00284993" w:rsidRPr="005D650E" w:rsidTr="00AD243B">
        <w:trPr>
          <w:gridAfter w:val="7"/>
          <w:wAfter w:w="8245" w:type="dxa"/>
          <w:cantSplit/>
        </w:trPr>
        <w:tc>
          <w:tcPr>
            <w:tcW w:w="2835" w:type="dxa"/>
          </w:tcPr>
          <w:p w:rsidR="00284993" w:rsidRPr="00330998" w:rsidRDefault="00284993" w:rsidP="008155F7">
            <w:pPr>
              <w:pStyle w:val="CVTitle"/>
              <w:jc w:val="center"/>
              <w:rPr>
                <w:color w:val="000000"/>
                <w:sz w:val="24"/>
                <w:szCs w:val="24"/>
                <w:lang w:val="ro-RO"/>
              </w:rPr>
            </w:pPr>
          </w:p>
        </w:tc>
      </w:tr>
      <w:tr w:rsidR="00DB5DE1" w:rsidRPr="005D650E" w:rsidTr="00AD243B">
        <w:trPr>
          <w:cantSplit/>
        </w:trPr>
        <w:tc>
          <w:tcPr>
            <w:tcW w:w="2835" w:type="dxa"/>
          </w:tcPr>
          <w:p w:rsidR="00A779D3" w:rsidRPr="00330998" w:rsidRDefault="00A779D3" w:rsidP="004F083E">
            <w:pPr>
              <w:pStyle w:val="CVTitle"/>
              <w:ind w:left="0"/>
              <w:jc w:val="left"/>
              <w:rPr>
                <w:color w:val="000000"/>
                <w:sz w:val="24"/>
                <w:szCs w:val="24"/>
                <w:lang w:val="ro-RO"/>
              </w:rPr>
            </w:pPr>
          </w:p>
          <w:p w:rsidR="00077867" w:rsidRPr="00330998" w:rsidRDefault="00077867" w:rsidP="00876689">
            <w:pPr>
              <w:pStyle w:val="CVTitle"/>
              <w:rPr>
                <w:color w:val="000000"/>
                <w:sz w:val="24"/>
                <w:szCs w:val="24"/>
                <w:lang w:val="ro-RO"/>
              </w:rPr>
            </w:pPr>
          </w:p>
          <w:p w:rsidR="00DB5DE1" w:rsidRPr="00330998" w:rsidRDefault="008155F7" w:rsidP="00876689">
            <w:pPr>
              <w:pStyle w:val="CVTitle"/>
              <w:rPr>
                <w:color w:val="000000"/>
                <w:sz w:val="24"/>
                <w:szCs w:val="24"/>
                <w:lang w:val="ro-RO"/>
              </w:rPr>
            </w:pPr>
            <w:r w:rsidRPr="00330998">
              <w:rPr>
                <w:color w:val="000000"/>
                <w:sz w:val="24"/>
                <w:szCs w:val="24"/>
                <w:lang w:val="ro-RO"/>
              </w:rPr>
              <w:t>AFILIERI LA ASOCIAŢII PROFESIONALE ŞI ŞTIINŢIFICE</w:t>
            </w:r>
          </w:p>
        </w:tc>
        <w:tc>
          <w:tcPr>
            <w:tcW w:w="8245" w:type="dxa"/>
            <w:gridSpan w:val="7"/>
            <w:tcBorders>
              <w:top w:val="single" w:sz="4" w:space="0" w:color="auto"/>
              <w:bottom w:val="single" w:sz="4" w:space="0" w:color="auto"/>
            </w:tcBorders>
          </w:tcPr>
          <w:p w:rsidR="00DB5DE1" w:rsidRPr="00330998" w:rsidRDefault="00DB5DE1" w:rsidP="008155F7">
            <w:pPr>
              <w:tabs>
                <w:tab w:val="left" w:pos="4920"/>
              </w:tabs>
              <w:rPr>
                <w:sz w:val="28"/>
                <w:szCs w:val="28"/>
                <w:lang w:val="ro-RO"/>
              </w:rPr>
            </w:pPr>
          </w:p>
          <w:p w:rsidR="000A1CE9" w:rsidRPr="00330998" w:rsidRDefault="000A1CE9" w:rsidP="008155F7">
            <w:pPr>
              <w:tabs>
                <w:tab w:val="left" w:pos="4920"/>
              </w:tabs>
              <w:rPr>
                <w:sz w:val="28"/>
                <w:szCs w:val="28"/>
                <w:lang w:val="ro-RO"/>
              </w:rPr>
            </w:pPr>
          </w:p>
        </w:tc>
      </w:tr>
      <w:tr w:rsidR="00876689" w:rsidRPr="005D650E" w:rsidTr="00AD243B">
        <w:trPr>
          <w:cantSplit/>
        </w:trPr>
        <w:tc>
          <w:tcPr>
            <w:tcW w:w="2835" w:type="dxa"/>
            <w:tcBorders>
              <w:right w:val="single" w:sz="1" w:space="0" w:color="000000"/>
            </w:tcBorders>
          </w:tcPr>
          <w:p w:rsidR="00876689" w:rsidRPr="00330998" w:rsidRDefault="00876689" w:rsidP="00876689">
            <w:pPr>
              <w:pStyle w:val="CVSpacer"/>
              <w:rPr>
                <w:lang w:val="ro-RO"/>
              </w:rPr>
            </w:pPr>
          </w:p>
        </w:tc>
        <w:tc>
          <w:tcPr>
            <w:tcW w:w="8245" w:type="dxa"/>
            <w:gridSpan w:val="7"/>
            <w:tcBorders>
              <w:top w:val="single" w:sz="4" w:space="0" w:color="auto"/>
            </w:tcBorders>
          </w:tcPr>
          <w:p w:rsidR="00876689" w:rsidRPr="00330998" w:rsidRDefault="00A779D3" w:rsidP="00A779D3">
            <w:pPr>
              <w:pStyle w:val="BodyText"/>
              <w:numPr>
                <w:ilvl w:val="0"/>
                <w:numId w:val="1"/>
              </w:numPr>
              <w:suppressAutoHyphens w:val="0"/>
              <w:spacing w:after="0"/>
              <w:jc w:val="both"/>
              <w:rPr>
                <w:sz w:val="26"/>
                <w:szCs w:val="26"/>
              </w:rPr>
            </w:pPr>
            <w:r>
              <w:rPr>
                <w:sz w:val="24"/>
                <w:szCs w:val="24"/>
              </w:rPr>
              <w:t xml:space="preserve">2017-2021 cadru didactic asociat al </w:t>
            </w:r>
            <w:r w:rsidR="00C2044B">
              <w:rPr>
                <w:sz w:val="24"/>
                <w:szCs w:val="24"/>
              </w:rPr>
              <w:t>Facultății</w:t>
            </w:r>
            <w:r>
              <w:rPr>
                <w:sz w:val="24"/>
                <w:szCs w:val="24"/>
              </w:rPr>
              <w:t xml:space="preserve"> de Istorie, Universitatea București, Departamentul de Istoria Românilor și a Sud-Estului European</w:t>
            </w:r>
          </w:p>
        </w:tc>
      </w:tr>
      <w:tr w:rsidR="00876689" w:rsidRPr="005D650E" w:rsidTr="00AD243B">
        <w:trPr>
          <w:cantSplit/>
        </w:trPr>
        <w:tc>
          <w:tcPr>
            <w:tcW w:w="2835" w:type="dxa"/>
            <w:tcBorders>
              <w:right w:val="single" w:sz="1" w:space="0" w:color="000000"/>
            </w:tcBorders>
          </w:tcPr>
          <w:p w:rsidR="00876689" w:rsidRPr="00330998" w:rsidRDefault="00876689" w:rsidP="00876689">
            <w:pPr>
              <w:pStyle w:val="CVHeading3"/>
              <w:rPr>
                <w:sz w:val="24"/>
                <w:szCs w:val="24"/>
                <w:lang w:val="ro-RO"/>
              </w:rPr>
            </w:pPr>
          </w:p>
        </w:tc>
        <w:tc>
          <w:tcPr>
            <w:tcW w:w="8245" w:type="dxa"/>
            <w:gridSpan w:val="7"/>
          </w:tcPr>
          <w:p w:rsidR="00876689" w:rsidRPr="00330998" w:rsidRDefault="00876689" w:rsidP="00876689">
            <w:pPr>
              <w:pStyle w:val="CVSpacer"/>
              <w:rPr>
                <w:lang w:val="ro-RO"/>
              </w:rPr>
            </w:pPr>
          </w:p>
        </w:tc>
      </w:tr>
      <w:tr w:rsidR="00876689" w:rsidRPr="00330998" w:rsidTr="00AD243B">
        <w:trPr>
          <w:cantSplit/>
        </w:trPr>
        <w:tc>
          <w:tcPr>
            <w:tcW w:w="2835" w:type="dxa"/>
            <w:tcBorders>
              <w:right w:val="single" w:sz="1" w:space="0" w:color="000000"/>
            </w:tcBorders>
          </w:tcPr>
          <w:p w:rsidR="00A779D3" w:rsidRDefault="00A779D3" w:rsidP="00876689">
            <w:pPr>
              <w:pStyle w:val="CVNormal"/>
              <w:rPr>
                <w:b/>
                <w:sz w:val="24"/>
                <w:szCs w:val="24"/>
                <w:lang w:val="ro-RO"/>
              </w:rPr>
            </w:pPr>
          </w:p>
          <w:p w:rsidR="00876689" w:rsidRPr="00330998" w:rsidRDefault="008155F7" w:rsidP="00876689">
            <w:pPr>
              <w:pStyle w:val="CVNormal"/>
              <w:rPr>
                <w:b/>
                <w:sz w:val="24"/>
                <w:szCs w:val="24"/>
                <w:lang w:val="ro-RO"/>
              </w:rPr>
            </w:pPr>
            <w:r w:rsidRPr="00330998">
              <w:rPr>
                <w:b/>
                <w:sz w:val="24"/>
                <w:szCs w:val="24"/>
                <w:lang w:val="ro-RO"/>
              </w:rPr>
              <w:t>PREMII, DISTINCȚII</w:t>
            </w:r>
          </w:p>
        </w:tc>
        <w:tc>
          <w:tcPr>
            <w:tcW w:w="8245" w:type="dxa"/>
            <w:gridSpan w:val="7"/>
            <w:tcMar>
              <w:top w:w="0" w:type="dxa"/>
              <w:bottom w:w="113" w:type="dxa"/>
            </w:tcMar>
          </w:tcPr>
          <w:p w:rsidR="00876689" w:rsidRPr="00330998" w:rsidRDefault="00876689" w:rsidP="008155F7">
            <w:pPr>
              <w:pStyle w:val="LevelAssessment-Note"/>
              <w:rPr>
                <w:b/>
                <w:i w:val="0"/>
                <w:sz w:val="24"/>
                <w:szCs w:val="24"/>
                <w:lang w:val="ro-RO"/>
              </w:rPr>
            </w:pPr>
          </w:p>
        </w:tc>
      </w:tr>
      <w:tr w:rsidR="008155F7" w:rsidRPr="00EF6437" w:rsidTr="00A779D3">
        <w:trPr>
          <w:cantSplit/>
          <w:trHeight w:val="1490"/>
        </w:trPr>
        <w:tc>
          <w:tcPr>
            <w:tcW w:w="2835" w:type="dxa"/>
            <w:tcBorders>
              <w:right w:val="single" w:sz="1" w:space="0" w:color="000000"/>
            </w:tcBorders>
          </w:tcPr>
          <w:p w:rsidR="008155F7" w:rsidRPr="00330998" w:rsidRDefault="008155F7" w:rsidP="00876689">
            <w:pPr>
              <w:pStyle w:val="CVNormal"/>
              <w:rPr>
                <w:b/>
                <w:sz w:val="24"/>
                <w:szCs w:val="24"/>
                <w:lang w:val="ro-RO"/>
              </w:rPr>
            </w:pPr>
          </w:p>
        </w:tc>
        <w:tc>
          <w:tcPr>
            <w:tcW w:w="8245" w:type="dxa"/>
            <w:gridSpan w:val="7"/>
            <w:tcMar>
              <w:top w:w="0" w:type="dxa"/>
              <w:bottom w:w="113" w:type="dxa"/>
            </w:tcMar>
          </w:tcPr>
          <w:p w:rsidR="00A779D3" w:rsidRPr="00A779D3" w:rsidRDefault="00EF6437" w:rsidP="00A779D3">
            <w:pPr>
              <w:tabs>
                <w:tab w:val="left" w:pos="1320"/>
              </w:tabs>
              <w:suppressAutoHyphens w:val="0"/>
              <w:spacing w:after="160" w:line="259" w:lineRule="auto"/>
              <w:jc w:val="both"/>
              <w:rPr>
                <w:rFonts w:ascii="Times New Roman" w:eastAsia="Calibri" w:hAnsi="Times New Roman"/>
                <w:lang w:val="ro-RO" w:eastAsia="en-US"/>
              </w:rPr>
            </w:pPr>
            <w:r>
              <w:rPr>
                <w:rFonts w:ascii="Times New Roman" w:eastAsia="Calibri" w:hAnsi="Times New Roman"/>
                <w:lang w:val="ro-RO" w:eastAsia="en-US"/>
              </w:rPr>
              <w:t>Premiul „Radu R. Rosetti” al Fundației Culturale Magazin Istoric pentru lucrarea „Enciclopedia Armatei României”, 23 februarie 2021</w:t>
            </w:r>
          </w:p>
          <w:p w:rsidR="008155F7" w:rsidRPr="00330998" w:rsidRDefault="008155F7" w:rsidP="00876689">
            <w:pPr>
              <w:pStyle w:val="LevelAssessment-Note"/>
              <w:rPr>
                <w:i w:val="0"/>
                <w:sz w:val="24"/>
                <w:szCs w:val="24"/>
                <w:lang w:val="ro-RO"/>
              </w:rPr>
            </w:pPr>
          </w:p>
        </w:tc>
      </w:tr>
    </w:tbl>
    <w:p w:rsidR="00CF67A3" w:rsidRDefault="00CF67A3">
      <w:pPr>
        <w:rPr>
          <w:lang w:val="ro-RO"/>
        </w:rPr>
      </w:pPr>
    </w:p>
    <w:p w:rsidR="006432F1" w:rsidRDefault="006432F1">
      <w:pPr>
        <w:rPr>
          <w:lang w:val="ro-RO"/>
        </w:rPr>
      </w:pPr>
    </w:p>
    <w:p w:rsidR="006D037A" w:rsidRDefault="006D037A">
      <w:pPr>
        <w:rPr>
          <w:lang w:val="ro-RO"/>
        </w:rPr>
      </w:pPr>
    </w:p>
    <w:p w:rsidR="00BE7A7A" w:rsidRPr="00BE7A7A" w:rsidRDefault="00BE7A7A">
      <w:pPr>
        <w:rPr>
          <w:lang w:val="fr-FR"/>
        </w:rPr>
      </w:pPr>
    </w:p>
    <w:sectPr w:rsidR="00BE7A7A" w:rsidRPr="00BE7A7A" w:rsidSect="000A1CE9">
      <w:footerReference w:type="even" r:id="rId10"/>
      <w:footerReference w:type="default" r:id="rId11"/>
      <w:footnotePr>
        <w:pos w:val="beneathText"/>
        <w:numRestart w:val="eachPage"/>
      </w:footnotePr>
      <w:endnotePr>
        <w:numFmt w:val="decimal"/>
      </w:endnotePr>
      <w:pgSz w:w="11905" w:h="16837"/>
      <w:pgMar w:top="426"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6A" w:rsidRDefault="0097066A">
      <w:r>
        <w:separator/>
      </w:r>
    </w:p>
  </w:endnote>
  <w:endnote w:type="continuationSeparator" w:id="0">
    <w:p w:rsidR="0097066A" w:rsidRDefault="0097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D4" w:rsidRDefault="00C82B63" w:rsidP="00CF67A3">
    <w:pPr>
      <w:pStyle w:val="Footer"/>
      <w:framePr w:wrap="around" w:vAnchor="text" w:hAnchor="margin" w:xAlign="right" w:y="1"/>
      <w:rPr>
        <w:rStyle w:val="PageNumber"/>
      </w:rPr>
    </w:pPr>
    <w:r>
      <w:rPr>
        <w:rStyle w:val="PageNumber"/>
      </w:rPr>
      <w:fldChar w:fldCharType="begin"/>
    </w:r>
    <w:r w:rsidR="005374D4">
      <w:rPr>
        <w:rStyle w:val="PageNumber"/>
      </w:rPr>
      <w:instrText xml:space="preserve">PAGE  </w:instrText>
    </w:r>
    <w:r>
      <w:rPr>
        <w:rStyle w:val="PageNumber"/>
      </w:rPr>
      <w:fldChar w:fldCharType="end"/>
    </w:r>
  </w:p>
  <w:p w:rsidR="005374D4" w:rsidRDefault="005374D4" w:rsidP="00CF6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D4" w:rsidRDefault="00C82B63" w:rsidP="00CF67A3">
    <w:pPr>
      <w:pStyle w:val="Footer"/>
      <w:framePr w:wrap="around" w:vAnchor="text" w:hAnchor="margin" w:xAlign="right" w:y="1"/>
      <w:rPr>
        <w:rStyle w:val="PageNumber"/>
      </w:rPr>
    </w:pPr>
    <w:r>
      <w:rPr>
        <w:rStyle w:val="PageNumber"/>
      </w:rPr>
      <w:fldChar w:fldCharType="begin"/>
    </w:r>
    <w:r w:rsidR="005374D4">
      <w:rPr>
        <w:rStyle w:val="PageNumber"/>
      </w:rPr>
      <w:instrText xml:space="preserve">PAGE  </w:instrText>
    </w:r>
    <w:r>
      <w:rPr>
        <w:rStyle w:val="PageNumber"/>
      </w:rPr>
      <w:fldChar w:fldCharType="separate"/>
    </w:r>
    <w:r w:rsidR="005D650E">
      <w:rPr>
        <w:rStyle w:val="PageNumber"/>
        <w:noProof/>
      </w:rPr>
      <w:t>1</w:t>
    </w:r>
    <w:r>
      <w:rPr>
        <w:rStyle w:val="PageNumber"/>
      </w:rPr>
      <w:fldChar w:fldCharType="end"/>
    </w:r>
  </w:p>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5374D4">
      <w:trPr>
        <w:cantSplit/>
      </w:trPr>
      <w:tc>
        <w:tcPr>
          <w:tcW w:w="3117" w:type="dxa"/>
        </w:tcPr>
        <w:p w:rsidR="005374D4" w:rsidRDefault="005374D4" w:rsidP="00CF67A3">
          <w:pPr>
            <w:pStyle w:val="CVFooterLeft"/>
            <w:ind w:left="-5" w:right="360" w:firstLine="156"/>
          </w:pPr>
          <w:r>
            <w:t xml:space="preserve">Page </w:t>
          </w:r>
          <w:r>
            <w:rPr>
              <w:shd w:val="clear" w:color="auto" w:fill="FFFFFF"/>
            </w:rPr>
            <w:t>/</w:t>
          </w:r>
          <w:r w:rsidR="00C82B63">
            <w:rPr>
              <w:shd w:val="clear" w:color="auto" w:fill="FFFFFF"/>
            </w:rPr>
            <w:fldChar w:fldCharType="begin"/>
          </w:r>
          <w:r>
            <w:rPr>
              <w:shd w:val="clear" w:color="auto" w:fill="FFFFFF"/>
            </w:rPr>
            <w:instrText xml:space="preserve"> NUMPAGES </w:instrText>
          </w:r>
          <w:r w:rsidR="00C82B63">
            <w:rPr>
              <w:shd w:val="clear" w:color="auto" w:fill="FFFFFF"/>
            </w:rPr>
            <w:fldChar w:fldCharType="separate"/>
          </w:r>
          <w:r w:rsidR="005D650E">
            <w:rPr>
              <w:noProof/>
              <w:shd w:val="clear" w:color="auto" w:fill="FFFFFF"/>
            </w:rPr>
            <w:t>5</w:t>
          </w:r>
          <w:r w:rsidR="00C82B63">
            <w:rPr>
              <w:shd w:val="clear" w:color="auto" w:fill="FFFFFF"/>
            </w:rPr>
            <w:fldChar w:fldCharType="end"/>
          </w:r>
          <w:r>
            <w:rPr>
              <w:shd w:val="clear" w:color="auto" w:fill="FFFFFF"/>
            </w:rPr>
            <w:t xml:space="preserve"> </w:t>
          </w:r>
          <w:r>
            <w:t xml:space="preserve">- Curriculum vitae of </w:t>
          </w:r>
        </w:p>
        <w:p w:rsidR="005374D4" w:rsidRDefault="0068560F" w:rsidP="00CB3B2F">
          <w:pPr>
            <w:pStyle w:val="CVFooterLeft"/>
            <w:ind w:left="-5" w:right="7" w:firstLine="156"/>
          </w:pPr>
          <w:r>
            <w:t>Manuel St</w:t>
          </w:r>
          <w:r>
            <w:rPr>
              <w:lang w:val="ro-RO"/>
            </w:rPr>
            <w:t>ănescu</w:t>
          </w:r>
          <w:r w:rsidR="005374D4">
            <w:t xml:space="preserve"> </w:t>
          </w:r>
        </w:p>
      </w:tc>
      <w:tc>
        <w:tcPr>
          <w:tcW w:w="7655" w:type="dxa"/>
          <w:tcBorders>
            <w:left w:val="single" w:sz="1" w:space="0" w:color="000000"/>
          </w:tcBorders>
        </w:tcPr>
        <w:p w:rsidR="005374D4" w:rsidRPr="00C660E9" w:rsidRDefault="005374D4">
          <w:pPr>
            <w:pStyle w:val="CVFooterRight"/>
            <w:rPr>
              <w:lang w:val="en-US"/>
            </w:rPr>
          </w:pPr>
          <w:r w:rsidRPr="00C660E9">
            <w:rPr>
              <w:lang w:val="en-US"/>
            </w:rPr>
            <w:t>For more information on Europass go to http://europass.cedefop.europa.eu</w:t>
          </w:r>
        </w:p>
        <w:p w:rsidR="005374D4" w:rsidRDefault="005374D4">
          <w:pPr>
            <w:pStyle w:val="CVFooterRight"/>
          </w:pPr>
          <w:r>
            <w:t>© European Union, 2004-2010   24082010</w:t>
          </w:r>
        </w:p>
      </w:tc>
    </w:tr>
  </w:tbl>
  <w:p w:rsidR="005374D4" w:rsidRDefault="005374D4">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6A" w:rsidRDefault="0097066A">
      <w:r>
        <w:separator/>
      </w:r>
    </w:p>
  </w:footnote>
  <w:footnote w:type="continuationSeparator" w:id="0">
    <w:p w:rsidR="0097066A" w:rsidRDefault="0097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2080"/>
    <w:multiLevelType w:val="hybridMultilevel"/>
    <w:tmpl w:val="49FC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779A"/>
    <w:multiLevelType w:val="hybridMultilevel"/>
    <w:tmpl w:val="2662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0040B"/>
    <w:multiLevelType w:val="hybridMultilevel"/>
    <w:tmpl w:val="D4BA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25C10"/>
    <w:multiLevelType w:val="hybridMultilevel"/>
    <w:tmpl w:val="6B2E3E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81197"/>
    <w:multiLevelType w:val="hybridMultilevel"/>
    <w:tmpl w:val="D7BE2A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862C7"/>
    <w:multiLevelType w:val="hybridMultilevel"/>
    <w:tmpl w:val="5C14C4DE"/>
    <w:lvl w:ilvl="0" w:tplc="D944901E">
      <w:start w:val="1"/>
      <w:numFmt w:val="decimal"/>
      <w:lvlText w:val="%1."/>
      <w:lvlJc w:val="left"/>
      <w:pPr>
        <w:ind w:left="720" w:hanging="360"/>
      </w:pPr>
      <w:rPr>
        <w:rFonts w:eastAsia="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B28A0"/>
    <w:multiLevelType w:val="hybridMultilevel"/>
    <w:tmpl w:val="076297D0"/>
    <w:lvl w:ilvl="0" w:tplc="B5D67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3086D"/>
    <w:multiLevelType w:val="hybridMultilevel"/>
    <w:tmpl w:val="8FF410D0"/>
    <w:lvl w:ilvl="0" w:tplc="635ADBD4">
      <w:start w:val="1"/>
      <w:numFmt w:val="decimal"/>
      <w:lvlText w:val="%1."/>
      <w:lvlJc w:val="left"/>
      <w:pPr>
        <w:ind w:left="72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06653"/>
    <w:multiLevelType w:val="hybridMultilevel"/>
    <w:tmpl w:val="13CA7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E15A8"/>
    <w:multiLevelType w:val="hybridMultilevel"/>
    <w:tmpl w:val="A1FA8D52"/>
    <w:lvl w:ilvl="0" w:tplc="12EA0A9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23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E128F8"/>
    <w:multiLevelType w:val="hybridMultilevel"/>
    <w:tmpl w:val="BB846218"/>
    <w:lvl w:ilvl="0" w:tplc="C31C810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F2E6E"/>
    <w:multiLevelType w:val="hybridMultilevel"/>
    <w:tmpl w:val="625A9E5A"/>
    <w:lvl w:ilvl="0" w:tplc="04090003">
      <w:start w:val="1"/>
      <w:numFmt w:val="bullet"/>
      <w:lvlText w:val="o"/>
      <w:lvlJc w:val="left"/>
      <w:pPr>
        <w:tabs>
          <w:tab w:val="num" w:pos="833"/>
        </w:tabs>
        <w:ind w:left="833" w:hanging="360"/>
      </w:pPr>
      <w:rPr>
        <w:rFonts w:ascii="Courier New" w:hAnsi="Courier New" w:cs="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10"/>
  </w:num>
  <w:num w:numId="6">
    <w:abstractNumId w:val="6"/>
  </w:num>
  <w:num w:numId="7">
    <w:abstractNumId w:val="2"/>
  </w:num>
  <w:num w:numId="8">
    <w:abstractNumId w:val="1"/>
  </w:num>
  <w:num w:numId="9">
    <w:abstractNumId w:val="9"/>
  </w:num>
  <w:num w:numId="10">
    <w:abstractNumId w:val="0"/>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2"/>
  </w:compat>
  <w:rsids>
    <w:rsidRoot w:val="00A2556E"/>
    <w:rsid w:val="0000690B"/>
    <w:rsid w:val="000277E3"/>
    <w:rsid w:val="00031693"/>
    <w:rsid w:val="00033565"/>
    <w:rsid w:val="00077867"/>
    <w:rsid w:val="0008366B"/>
    <w:rsid w:val="000844AD"/>
    <w:rsid w:val="00093138"/>
    <w:rsid w:val="000A1CE9"/>
    <w:rsid w:val="000B49BD"/>
    <w:rsid w:val="0011757C"/>
    <w:rsid w:val="00122975"/>
    <w:rsid w:val="00146A96"/>
    <w:rsid w:val="00175788"/>
    <w:rsid w:val="001A2287"/>
    <w:rsid w:val="001F7174"/>
    <w:rsid w:val="0021042E"/>
    <w:rsid w:val="00246D67"/>
    <w:rsid w:val="0025568E"/>
    <w:rsid w:val="00273AED"/>
    <w:rsid w:val="00284993"/>
    <w:rsid w:val="00330998"/>
    <w:rsid w:val="0037169E"/>
    <w:rsid w:val="00381502"/>
    <w:rsid w:val="003948CC"/>
    <w:rsid w:val="003A1A45"/>
    <w:rsid w:val="003E36C6"/>
    <w:rsid w:val="003F7E99"/>
    <w:rsid w:val="00437164"/>
    <w:rsid w:val="004B48E5"/>
    <w:rsid w:val="004F083E"/>
    <w:rsid w:val="00503886"/>
    <w:rsid w:val="005374D4"/>
    <w:rsid w:val="00551484"/>
    <w:rsid w:val="005803A2"/>
    <w:rsid w:val="00582B64"/>
    <w:rsid w:val="005A08A2"/>
    <w:rsid w:val="005B7BE3"/>
    <w:rsid w:val="005D5952"/>
    <w:rsid w:val="005D650E"/>
    <w:rsid w:val="005E3ECE"/>
    <w:rsid w:val="0060097E"/>
    <w:rsid w:val="006432F1"/>
    <w:rsid w:val="0068560F"/>
    <w:rsid w:val="006A27C6"/>
    <w:rsid w:val="006D037A"/>
    <w:rsid w:val="006E7F2E"/>
    <w:rsid w:val="00702641"/>
    <w:rsid w:val="007247C9"/>
    <w:rsid w:val="00755B76"/>
    <w:rsid w:val="0078327F"/>
    <w:rsid w:val="00783606"/>
    <w:rsid w:val="00787C1C"/>
    <w:rsid w:val="007C51CD"/>
    <w:rsid w:val="007F34F5"/>
    <w:rsid w:val="007F573C"/>
    <w:rsid w:val="00811734"/>
    <w:rsid w:val="008155F7"/>
    <w:rsid w:val="00837469"/>
    <w:rsid w:val="0085190A"/>
    <w:rsid w:val="008642DE"/>
    <w:rsid w:val="00876689"/>
    <w:rsid w:val="008900D0"/>
    <w:rsid w:val="008A2B20"/>
    <w:rsid w:val="008F54CB"/>
    <w:rsid w:val="009117B3"/>
    <w:rsid w:val="00946CA9"/>
    <w:rsid w:val="0097066A"/>
    <w:rsid w:val="009B1AF5"/>
    <w:rsid w:val="00A01B6E"/>
    <w:rsid w:val="00A0423D"/>
    <w:rsid w:val="00A110DB"/>
    <w:rsid w:val="00A2556E"/>
    <w:rsid w:val="00A27DDD"/>
    <w:rsid w:val="00A779D3"/>
    <w:rsid w:val="00A84169"/>
    <w:rsid w:val="00A8470B"/>
    <w:rsid w:val="00AD243B"/>
    <w:rsid w:val="00AE6613"/>
    <w:rsid w:val="00AF265A"/>
    <w:rsid w:val="00B270DF"/>
    <w:rsid w:val="00B45B0E"/>
    <w:rsid w:val="00B5115B"/>
    <w:rsid w:val="00B84C9F"/>
    <w:rsid w:val="00BA2F10"/>
    <w:rsid w:val="00BB728C"/>
    <w:rsid w:val="00BD4C72"/>
    <w:rsid w:val="00BE7A7A"/>
    <w:rsid w:val="00C07303"/>
    <w:rsid w:val="00C2044B"/>
    <w:rsid w:val="00C82B63"/>
    <w:rsid w:val="00C8508A"/>
    <w:rsid w:val="00CB1CED"/>
    <w:rsid w:val="00CB3B2F"/>
    <w:rsid w:val="00CD4514"/>
    <w:rsid w:val="00CF67A3"/>
    <w:rsid w:val="00D12E2A"/>
    <w:rsid w:val="00D355EC"/>
    <w:rsid w:val="00D47F47"/>
    <w:rsid w:val="00D700F9"/>
    <w:rsid w:val="00DB2108"/>
    <w:rsid w:val="00DB5DE1"/>
    <w:rsid w:val="00DC33B5"/>
    <w:rsid w:val="00DE45B3"/>
    <w:rsid w:val="00E04FCE"/>
    <w:rsid w:val="00E30927"/>
    <w:rsid w:val="00EA7C3A"/>
    <w:rsid w:val="00EF49B8"/>
    <w:rsid w:val="00EF527F"/>
    <w:rsid w:val="00EF6437"/>
    <w:rsid w:val="00F24946"/>
    <w:rsid w:val="00FE0311"/>
    <w:rsid w:val="00FE5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FE7B0-68CE-490B-94AE-68DC087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6E"/>
    <w:pPr>
      <w:suppressAutoHyphens/>
    </w:pPr>
    <w:rPr>
      <w:rFonts w:ascii="Arial Narrow" w:eastAsia="Times New Roman" w:hAnsi="Arial Narrow"/>
      <w:lang w:eastAsia="ar-SA"/>
    </w:rPr>
  </w:style>
  <w:style w:type="paragraph" w:styleId="Heading1">
    <w:name w:val="heading 1"/>
    <w:basedOn w:val="Normal"/>
    <w:next w:val="Normal"/>
    <w:link w:val="Heading1Char"/>
    <w:uiPriority w:val="9"/>
    <w:qFormat/>
    <w:rsid w:val="00DB5DE1"/>
    <w:pPr>
      <w:keepNext/>
      <w:keepLines/>
      <w:spacing w:before="240"/>
      <w:outlineLvl w:val="0"/>
    </w:pPr>
    <w:rPr>
      <w:rFonts w:ascii="Calibri Light" w:hAnsi="Calibri Light"/>
      <w:color w:val="2E74B5"/>
      <w:sz w:val="32"/>
      <w:szCs w:val="32"/>
    </w:rPr>
  </w:style>
  <w:style w:type="paragraph" w:styleId="Heading2">
    <w:name w:val="heading 2"/>
    <w:basedOn w:val="Normal"/>
    <w:link w:val="Heading2Char"/>
    <w:uiPriority w:val="9"/>
    <w:qFormat/>
    <w:rsid w:val="00D355EC"/>
    <w:pPr>
      <w:suppressAutoHyphens w:val="0"/>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56E"/>
    <w:rPr>
      <w:color w:val="0000FF"/>
      <w:u w:val="single"/>
    </w:rPr>
  </w:style>
  <w:style w:type="paragraph" w:customStyle="1" w:styleId="CVTitle">
    <w:name w:val="CV Title"/>
    <w:basedOn w:val="Normal"/>
    <w:rsid w:val="00A2556E"/>
    <w:pPr>
      <w:ind w:left="113" w:right="113"/>
      <w:jc w:val="right"/>
    </w:pPr>
    <w:rPr>
      <w:b/>
      <w:bCs/>
      <w:spacing w:val="10"/>
      <w:sz w:val="28"/>
      <w:lang w:val="fr-FR"/>
    </w:rPr>
  </w:style>
  <w:style w:type="paragraph" w:customStyle="1" w:styleId="CVHeading1">
    <w:name w:val="CV Heading 1"/>
    <w:basedOn w:val="Normal"/>
    <w:next w:val="Normal"/>
    <w:rsid w:val="00A2556E"/>
    <w:pPr>
      <w:spacing w:before="74"/>
      <w:ind w:left="113" w:right="113"/>
      <w:jc w:val="right"/>
    </w:pPr>
    <w:rPr>
      <w:b/>
      <w:sz w:val="24"/>
    </w:rPr>
  </w:style>
  <w:style w:type="paragraph" w:customStyle="1" w:styleId="CVHeading2">
    <w:name w:val="CV Heading 2"/>
    <w:basedOn w:val="CVHeading1"/>
    <w:next w:val="Normal"/>
    <w:rsid w:val="00A2556E"/>
    <w:pPr>
      <w:spacing w:before="0"/>
    </w:pPr>
    <w:rPr>
      <w:b w:val="0"/>
      <w:sz w:val="22"/>
    </w:rPr>
  </w:style>
  <w:style w:type="paragraph" w:customStyle="1" w:styleId="CVHeading2-FirstLine">
    <w:name w:val="CV Heading 2 - First Line"/>
    <w:basedOn w:val="CVHeading2"/>
    <w:next w:val="CVHeading2"/>
    <w:rsid w:val="00A2556E"/>
    <w:pPr>
      <w:spacing w:before="74"/>
    </w:pPr>
  </w:style>
  <w:style w:type="paragraph" w:customStyle="1" w:styleId="CVHeading3">
    <w:name w:val="CV Heading 3"/>
    <w:basedOn w:val="Normal"/>
    <w:next w:val="Normal"/>
    <w:rsid w:val="00A2556E"/>
    <w:pPr>
      <w:ind w:left="113" w:right="113"/>
      <w:jc w:val="right"/>
      <w:textAlignment w:val="center"/>
    </w:pPr>
  </w:style>
  <w:style w:type="paragraph" w:customStyle="1" w:styleId="CVHeading3-FirstLine">
    <w:name w:val="CV Heading 3 - First Line"/>
    <w:basedOn w:val="CVHeading3"/>
    <w:next w:val="CVHeading3"/>
    <w:rsid w:val="00A2556E"/>
    <w:pPr>
      <w:spacing w:before="74"/>
    </w:pPr>
  </w:style>
  <w:style w:type="paragraph" w:customStyle="1" w:styleId="CVHeadingLanguage">
    <w:name w:val="CV Heading Language"/>
    <w:basedOn w:val="CVHeading2"/>
    <w:next w:val="LevelAssessment-Code"/>
    <w:rsid w:val="00A2556E"/>
    <w:rPr>
      <w:b/>
    </w:rPr>
  </w:style>
  <w:style w:type="paragraph" w:customStyle="1" w:styleId="LevelAssessment-Code">
    <w:name w:val="Level Assessment - Code"/>
    <w:basedOn w:val="Normal"/>
    <w:next w:val="LevelAssessment-Description"/>
    <w:rsid w:val="00A2556E"/>
    <w:pPr>
      <w:ind w:left="28"/>
      <w:jc w:val="center"/>
    </w:pPr>
    <w:rPr>
      <w:sz w:val="18"/>
    </w:rPr>
  </w:style>
  <w:style w:type="paragraph" w:customStyle="1" w:styleId="LevelAssessment-Description">
    <w:name w:val="Level Assessment - Description"/>
    <w:basedOn w:val="LevelAssessment-Code"/>
    <w:next w:val="LevelAssessment-Code"/>
    <w:rsid w:val="00A2556E"/>
    <w:pPr>
      <w:textAlignment w:val="bottom"/>
    </w:pPr>
  </w:style>
  <w:style w:type="paragraph" w:customStyle="1" w:styleId="CVHeadingLevel">
    <w:name w:val="CV Heading Level"/>
    <w:basedOn w:val="CVHeading3"/>
    <w:next w:val="Normal"/>
    <w:rsid w:val="00A2556E"/>
    <w:rPr>
      <w:i/>
    </w:rPr>
  </w:style>
  <w:style w:type="paragraph" w:customStyle="1" w:styleId="LevelAssessment-Heading1">
    <w:name w:val="Level Assessment - Heading 1"/>
    <w:basedOn w:val="LevelAssessment-Code"/>
    <w:rsid w:val="00A2556E"/>
    <w:pPr>
      <w:ind w:left="57" w:right="57"/>
    </w:pPr>
    <w:rPr>
      <w:b/>
      <w:sz w:val="22"/>
    </w:rPr>
  </w:style>
  <w:style w:type="paragraph" w:customStyle="1" w:styleId="LevelAssessment-Heading2">
    <w:name w:val="Level Assessment - Heading 2"/>
    <w:basedOn w:val="Normal"/>
    <w:rsid w:val="00A2556E"/>
    <w:pPr>
      <w:ind w:left="57" w:right="57"/>
      <w:jc w:val="center"/>
    </w:pPr>
    <w:rPr>
      <w:sz w:val="18"/>
    </w:rPr>
  </w:style>
  <w:style w:type="paragraph" w:customStyle="1" w:styleId="LevelAssessment-Note">
    <w:name w:val="Level Assessment - Note"/>
    <w:basedOn w:val="LevelAssessment-Code"/>
    <w:rsid w:val="00A2556E"/>
    <w:pPr>
      <w:ind w:left="113"/>
      <w:jc w:val="left"/>
    </w:pPr>
    <w:rPr>
      <w:i/>
    </w:rPr>
  </w:style>
  <w:style w:type="paragraph" w:customStyle="1" w:styleId="CVMajor-FirstLine">
    <w:name w:val="CV Major - First Line"/>
    <w:basedOn w:val="Normal"/>
    <w:next w:val="Normal"/>
    <w:rsid w:val="00A2556E"/>
    <w:pPr>
      <w:spacing w:before="74"/>
      <w:ind w:left="113" w:right="113"/>
    </w:pPr>
    <w:rPr>
      <w:b/>
      <w:sz w:val="24"/>
    </w:rPr>
  </w:style>
  <w:style w:type="paragraph" w:customStyle="1" w:styleId="CVMedium-FirstLine">
    <w:name w:val="CV Medium - First Line"/>
    <w:basedOn w:val="Normal"/>
    <w:next w:val="Normal"/>
    <w:rsid w:val="00A2556E"/>
    <w:pPr>
      <w:spacing w:before="74"/>
      <w:ind w:left="113" w:right="113"/>
    </w:pPr>
    <w:rPr>
      <w:b/>
      <w:sz w:val="22"/>
    </w:rPr>
  </w:style>
  <w:style w:type="paragraph" w:customStyle="1" w:styleId="CVNormal">
    <w:name w:val="CV Normal"/>
    <w:basedOn w:val="Normal"/>
    <w:rsid w:val="00A2556E"/>
    <w:pPr>
      <w:ind w:left="113" w:right="113"/>
    </w:pPr>
  </w:style>
  <w:style w:type="paragraph" w:customStyle="1" w:styleId="CVSpacer">
    <w:name w:val="CV Spacer"/>
    <w:basedOn w:val="CVNormal"/>
    <w:rsid w:val="00A2556E"/>
    <w:rPr>
      <w:sz w:val="4"/>
    </w:rPr>
  </w:style>
  <w:style w:type="paragraph" w:customStyle="1" w:styleId="CVNormal-FirstLine">
    <w:name w:val="CV Normal - First Line"/>
    <w:basedOn w:val="CVNormal"/>
    <w:next w:val="CVNormal"/>
    <w:rsid w:val="00A2556E"/>
    <w:pPr>
      <w:spacing w:before="74"/>
    </w:pPr>
  </w:style>
  <w:style w:type="paragraph" w:customStyle="1" w:styleId="CVFooterLeft">
    <w:name w:val="CV Footer Left"/>
    <w:basedOn w:val="Normal"/>
    <w:rsid w:val="00A2556E"/>
    <w:pPr>
      <w:ind w:firstLine="360"/>
      <w:jc w:val="right"/>
    </w:pPr>
    <w:rPr>
      <w:bCs/>
      <w:sz w:val="16"/>
    </w:rPr>
  </w:style>
  <w:style w:type="paragraph" w:customStyle="1" w:styleId="CVFooterRight">
    <w:name w:val="CV Footer Right"/>
    <w:basedOn w:val="Normal"/>
    <w:rsid w:val="00A2556E"/>
    <w:rPr>
      <w:bCs/>
      <w:sz w:val="16"/>
      <w:lang w:val="de-DE"/>
    </w:rPr>
  </w:style>
  <w:style w:type="paragraph" w:styleId="BodyText">
    <w:name w:val="Body Text"/>
    <w:basedOn w:val="Normal"/>
    <w:link w:val="BodyTextChar"/>
    <w:rsid w:val="00A2556E"/>
    <w:pPr>
      <w:spacing w:after="120"/>
    </w:pPr>
    <w:rPr>
      <w:lang w:val="ro-RO"/>
    </w:rPr>
  </w:style>
  <w:style w:type="character" w:customStyle="1" w:styleId="BodyTextChar">
    <w:name w:val="Body Text Char"/>
    <w:link w:val="BodyText"/>
    <w:rsid w:val="00A2556E"/>
    <w:rPr>
      <w:rFonts w:ascii="Arial Narrow" w:eastAsia="Times New Roman" w:hAnsi="Arial Narrow" w:cs="Times New Roman"/>
      <w:sz w:val="20"/>
      <w:szCs w:val="20"/>
      <w:lang w:val="ro-RO" w:eastAsia="ar-SA"/>
    </w:rPr>
  </w:style>
  <w:style w:type="paragraph" w:styleId="Footer">
    <w:name w:val="footer"/>
    <w:basedOn w:val="Normal"/>
    <w:link w:val="FooterChar"/>
    <w:rsid w:val="00A2556E"/>
    <w:pPr>
      <w:tabs>
        <w:tab w:val="center" w:pos="4320"/>
        <w:tab w:val="right" w:pos="8640"/>
      </w:tabs>
    </w:pPr>
  </w:style>
  <w:style w:type="character" w:customStyle="1" w:styleId="FooterChar">
    <w:name w:val="Footer Char"/>
    <w:link w:val="Footer"/>
    <w:rsid w:val="00A2556E"/>
    <w:rPr>
      <w:rFonts w:ascii="Arial Narrow" w:eastAsia="Times New Roman" w:hAnsi="Arial Narrow" w:cs="Times New Roman"/>
      <w:sz w:val="20"/>
      <w:szCs w:val="20"/>
      <w:lang w:eastAsia="ar-SA"/>
    </w:rPr>
  </w:style>
  <w:style w:type="character" w:styleId="PageNumber">
    <w:name w:val="page number"/>
    <w:basedOn w:val="DefaultParagraphFont"/>
    <w:rsid w:val="00A2556E"/>
  </w:style>
  <w:style w:type="character" w:customStyle="1" w:styleId="Heading2Char">
    <w:name w:val="Heading 2 Char"/>
    <w:link w:val="Heading2"/>
    <w:uiPriority w:val="9"/>
    <w:rsid w:val="00D355EC"/>
    <w:rPr>
      <w:rFonts w:ascii="Times New Roman" w:eastAsia="Times New Roman" w:hAnsi="Times New Roman" w:cs="Times New Roman"/>
      <w:b/>
      <w:bCs/>
      <w:sz w:val="36"/>
      <w:szCs w:val="36"/>
    </w:rPr>
  </w:style>
  <w:style w:type="character" w:customStyle="1" w:styleId="yiv9059390830">
    <w:name w:val="yiv9059390830"/>
    <w:rsid w:val="0000690B"/>
  </w:style>
  <w:style w:type="character" w:customStyle="1" w:styleId="yshortcuts">
    <w:name w:val="yshortcuts"/>
    <w:rsid w:val="0000690B"/>
  </w:style>
  <w:style w:type="character" w:styleId="Emphasis">
    <w:name w:val="Emphasis"/>
    <w:uiPriority w:val="20"/>
    <w:qFormat/>
    <w:rsid w:val="0000690B"/>
    <w:rPr>
      <w:i/>
      <w:iCs/>
    </w:rPr>
  </w:style>
  <w:style w:type="paragraph" w:styleId="BodyText2">
    <w:name w:val="Body Text 2"/>
    <w:basedOn w:val="Normal"/>
    <w:link w:val="BodyText2Char"/>
    <w:rsid w:val="00551484"/>
    <w:pPr>
      <w:suppressAutoHyphens w:val="0"/>
      <w:spacing w:after="120" w:line="480" w:lineRule="auto"/>
    </w:pPr>
    <w:rPr>
      <w:rFonts w:ascii="Times New Roman" w:hAnsi="Times New Roman"/>
      <w:color w:val="000000"/>
      <w:lang w:eastAsia="en-US"/>
    </w:rPr>
  </w:style>
  <w:style w:type="character" w:customStyle="1" w:styleId="BodyText2Char">
    <w:name w:val="Body Text 2 Char"/>
    <w:link w:val="BodyText2"/>
    <w:rsid w:val="0055148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CF67A3"/>
    <w:pPr>
      <w:ind w:left="720"/>
      <w:contextualSpacing/>
    </w:pPr>
  </w:style>
  <w:style w:type="character" w:customStyle="1" w:styleId="Heading1Char">
    <w:name w:val="Heading 1 Char"/>
    <w:link w:val="Heading1"/>
    <w:uiPriority w:val="9"/>
    <w:rsid w:val="00DB5DE1"/>
    <w:rPr>
      <w:rFonts w:ascii="Calibri Light" w:eastAsia="Times New Roman" w:hAnsi="Calibri Light" w:cs="Times New Roman"/>
      <w:color w:val="2E74B5"/>
      <w:sz w:val="32"/>
      <w:szCs w:val="32"/>
      <w:lang w:eastAsia="ar-SA"/>
    </w:rPr>
  </w:style>
  <w:style w:type="character" w:styleId="Strong">
    <w:name w:val="Strong"/>
    <w:uiPriority w:val="22"/>
    <w:qFormat/>
    <w:rsid w:val="00DB5DE1"/>
    <w:rPr>
      <w:b/>
      <w:bCs/>
    </w:rPr>
  </w:style>
  <w:style w:type="paragraph" w:styleId="NormalWeb">
    <w:name w:val="Normal (Web)"/>
    <w:basedOn w:val="Normal"/>
    <w:rsid w:val="008155F7"/>
    <w:pPr>
      <w:suppressAutoHyphens w:val="0"/>
      <w:spacing w:before="100" w:beforeAutospacing="1" w:after="100" w:afterAutospacing="1"/>
    </w:pPr>
    <w:rPr>
      <w:rFonts w:ascii="Times New Roman" w:hAnsi="Times New Roman"/>
      <w:sz w:val="24"/>
      <w:szCs w:val="24"/>
      <w:lang w:eastAsia="en-US"/>
    </w:rPr>
  </w:style>
  <w:style w:type="paragraph" w:styleId="Header">
    <w:name w:val="header"/>
    <w:basedOn w:val="Normal"/>
    <w:link w:val="HeaderChar"/>
    <w:uiPriority w:val="99"/>
    <w:unhideWhenUsed/>
    <w:rsid w:val="00AE6613"/>
    <w:pPr>
      <w:tabs>
        <w:tab w:val="center" w:pos="4680"/>
        <w:tab w:val="right" w:pos="9360"/>
      </w:tabs>
    </w:pPr>
  </w:style>
  <w:style w:type="character" w:customStyle="1" w:styleId="HeaderChar">
    <w:name w:val="Header Char"/>
    <w:link w:val="Header"/>
    <w:uiPriority w:val="99"/>
    <w:rsid w:val="00AE6613"/>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077867"/>
    <w:rPr>
      <w:rFonts w:ascii="Segoe UI" w:hAnsi="Segoe UI" w:cs="Segoe UI"/>
      <w:sz w:val="18"/>
      <w:szCs w:val="18"/>
    </w:rPr>
  </w:style>
  <w:style w:type="character" w:customStyle="1" w:styleId="BalloonTextChar">
    <w:name w:val="Balloon Text Char"/>
    <w:link w:val="BalloonText"/>
    <w:uiPriority w:val="99"/>
    <w:semiHidden/>
    <w:rsid w:val="000778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tanescu@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ss.cedefop.europa.eu/LanguageSelfAssessmentGr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Links>
    <vt:vector size="12" baseType="variant">
      <vt:variant>
        <vt:i4>6750304</vt:i4>
      </vt:variant>
      <vt:variant>
        <vt:i4>3</vt:i4>
      </vt:variant>
      <vt:variant>
        <vt:i4>0</vt:i4>
      </vt:variant>
      <vt:variant>
        <vt:i4>5</vt:i4>
      </vt:variant>
      <vt:variant>
        <vt:lpwstr>http://europass.cedefop.europa.eu/LanguageSelfAssessmentGrid/en</vt:lpwstr>
      </vt:variant>
      <vt:variant>
        <vt:lpwstr/>
      </vt:variant>
      <vt:variant>
        <vt:i4>4587561</vt:i4>
      </vt:variant>
      <vt:variant>
        <vt:i4>0</vt:i4>
      </vt:variant>
      <vt:variant>
        <vt:i4>0</vt:i4>
      </vt:variant>
      <vt:variant>
        <vt:i4>5</vt:i4>
      </vt:variant>
      <vt:variant>
        <vt:lpwstr>mailto:manuel.stanescu@yahoo.com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rijnoveanu.carmen</dc:creator>
  <cp:lastModifiedBy>Stanescu Manuel</cp:lastModifiedBy>
  <cp:revision>14</cp:revision>
  <cp:lastPrinted>2021-10-13T07:27:00Z</cp:lastPrinted>
  <dcterms:created xsi:type="dcterms:W3CDTF">2021-10-12T08:02:00Z</dcterms:created>
  <dcterms:modified xsi:type="dcterms:W3CDTF">2022-05-30T06:54:00Z</dcterms:modified>
</cp:coreProperties>
</file>